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C57" w:rsidRPr="00235C57" w:rsidRDefault="00235C57" w:rsidP="00235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eastAsia="Times New Roman" w:hAnsi="Times New Roman"/>
          <w:b/>
          <w:sz w:val="24"/>
          <w:szCs w:val="24"/>
        </w:rPr>
      </w:pPr>
      <w:bookmarkStart w:id="0" w:name="bookmark0"/>
      <w:r w:rsidRPr="00235C57">
        <w:rPr>
          <w:rFonts w:ascii="Times New Roman" w:hAnsi="Times New Roman"/>
          <w:b/>
          <w:sz w:val="24"/>
          <w:szCs w:val="24"/>
        </w:rPr>
        <w:t>МИНИСТЕРСТВО ОБРАЗОВАНИЯ, НАУКИ И МОЛОДЕЖНОЙ ПОЛИТИКИ НИЖЕГОРОДСКОЙ ОБЛАСТИ</w:t>
      </w:r>
    </w:p>
    <w:p w:rsidR="00235C57" w:rsidRPr="00235C57" w:rsidRDefault="00235C57" w:rsidP="00235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235C57">
        <w:rPr>
          <w:rFonts w:ascii="Times New Roman" w:hAnsi="Times New Roman"/>
          <w:b/>
          <w:sz w:val="24"/>
          <w:szCs w:val="24"/>
        </w:rPr>
        <w:t>ГОСУДАРСТВЕННОЕ БЮДЖЕТНОЕ ОБРАЗОВАТЕЛЬНОЕ УЧРЕЖДЕНИЕ</w:t>
      </w:r>
    </w:p>
    <w:p w:rsidR="00235C57" w:rsidRPr="00235C57" w:rsidRDefault="00235C57" w:rsidP="00235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235C57">
        <w:rPr>
          <w:rFonts w:ascii="Times New Roman" w:hAnsi="Times New Roman"/>
          <w:b/>
          <w:sz w:val="24"/>
          <w:szCs w:val="24"/>
        </w:rPr>
        <w:t>«УРЕНСКИЙ ИНДУСТРИАЛЬНО-ЭНЕРГЕТИЧЕСКИЙ ТЕХНИКУМ»</w:t>
      </w:r>
    </w:p>
    <w:p w:rsidR="00235C57" w:rsidRPr="004A2541" w:rsidRDefault="00235C57" w:rsidP="00235C5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sz w:val="24"/>
          <w:szCs w:val="24"/>
        </w:rPr>
      </w:pPr>
      <w:r w:rsidRPr="00235C57">
        <w:rPr>
          <w:rFonts w:ascii="Times New Roman" w:hAnsi="Times New Roman"/>
          <w:b/>
          <w:sz w:val="24"/>
          <w:szCs w:val="24"/>
        </w:rPr>
        <w:t>(ГБПОУ УИЭТ)</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440E97" w:rsidRDefault="00440E97"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235C57" w:rsidRDefault="00235C57"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235C57" w:rsidRPr="001C1776" w:rsidRDefault="00235C57"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Default="00547A9B" w:rsidP="00547A9B">
      <w:pPr>
        <w:pStyle w:val="Default"/>
        <w:spacing w:line="360" w:lineRule="auto"/>
        <w:jc w:val="center"/>
        <w:rPr>
          <w:b/>
          <w:bCs/>
          <w:color w:val="auto"/>
          <w:sz w:val="28"/>
          <w:szCs w:val="28"/>
        </w:rPr>
      </w:pPr>
      <w:r w:rsidRPr="001C1776">
        <w:rPr>
          <w:b/>
          <w:bCs/>
          <w:color w:val="auto"/>
          <w:sz w:val="28"/>
          <w:szCs w:val="28"/>
        </w:rPr>
        <w:t xml:space="preserve">ПРОГРАММА </w:t>
      </w:r>
    </w:p>
    <w:p w:rsidR="00547A9B" w:rsidRPr="001C1776" w:rsidRDefault="00547A9B" w:rsidP="00547A9B">
      <w:pPr>
        <w:pStyle w:val="Default"/>
        <w:spacing w:line="360" w:lineRule="auto"/>
        <w:jc w:val="center"/>
        <w:rPr>
          <w:color w:val="auto"/>
          <w:sz w:val="28"/>
          <w:szCs w:val="28"/>
        </w:rPr>
      </w:pPr>
      <w:r w:rsidRPr="001C1776">
        <w:rPr>
          <w:b/>
          <w:bCs/>
          <w:color w:val="auto"/>
          <w:sz w:val="28"/>
          <w:szCs w:val="28"/>
        </w:rPr>
        <w:t>ГОСУДАРСТВЕННОЙ ИТОГОВОЙ АТТЕСТАЦИИ</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по специальности </w:t>
      </w:r>
    </w:p>
    <w:p w:rsidR="00440E97" w:rsidRDefault="00440E97" w:rsidP="00547A9B">
      <w:pPr>
        <w:pStyle w:val="Default"/>
        <w:spacing w:line="360" w:lineRule="auto"/>
        <w:jc w:val="center"/>
        <w:rPr>
          <w:rFonts w:eastAsia="Calibri"/>
          <w:b/>
          <w:bCs/>
          <w:caps/>
          <w:color w:val="auto"/>
          <w:sz w:val="28"/>
          <w:szCs w:val="28"/>
          <w:lang w:eastAsia="en-US"/>
        </w:rPr>
      </w:pPr>
      <w:r w:rsidRPr="00440E97">
        <w:rPr>
          <w:rFonts w:eastAsia="Calibri"/>
          <w:b/>
          <w:bCs/>
          <w:caps/>
          <w:color w:val="auto"/>
          <w:sz w:val="28"/>
          <w:szCs w:val="28"/>
          <w:lang w:eastAsia="en-US"/>
        </w:rPr>
        <w:t>38.02.06 Финансы</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 xml:space="preserve">на базе </w:t>
      </w:r>
      <w:r w:rsidR="005C440C">
        <w:rPr>
          <w:rStyle w:val="a4"/>
          <w:b w:val="0"/>
          <w:bCs w:val="0"/>
          <w:i w:val="0"/>
        </w:rPr>
        <w:t>основного</w:t>
      </w:r>
      <w:r w:rsidR="001C443D" w:rsidRPr="001C443D">
        <w:rPr>
          <w:rStyle w:val="a4"/>
          <w:b w:val="0"/>
          <w:bCs w:val="0"/>
          <w:i w:val="0"/>
        </w:rPr>
        <w:t xml:space="preserve"> общего</w:t>
      </w:r>
      <w:r w:rsidR="001C443D" w:rsidRPr="00E31021">
        <w:rPr>
          <w:rStyle w:val="a4"/>
          <w:b w:val="0"/>
          <w:bCs w:val="0"/>
        </w:rPr>
        <w:t xml:space="preserve"> </w:t>
      </w:r>
      <w:r w:rsidRPr="001C1776">
        <w:rPr>
          <w:color w:val="auto"/>
          <w:sz w:val="28"/>
          <w:szCs w:val="28"/>
        </w:rPr>
        <w:t>образования</w:t>
      </w:r>
    </w:p>
    <w:p w:rsidR="00547A9B" w:rsidRPr="001C1776" w:rsidRDefault="00547A9B" w:rsidP="00547A9B">
      <w:pPr>
        <w:pStyle w:val="Default"/>
        <w:spacing w:line="360" w:lineRule="auto"/>
        <w:jc w:val="center"/>
        <w:rPr>
          <w:color w:val="auto"/>
          <w:sz w:val="28"/>
          <w:szCs w:val="28"/>
        </w:rPr>
      </w:pPr>
      <w:r w:rsidRPr="001C1776">
        <w:rPr>
          <w:color w:val="auto"/>
          <w:sz w:val="28"/>
          <w:szCs w:val="28"/>
        </w:rPr>
        <w:t>базовый уровень</w:t>
      </w:r>
    </w:p>
    <w:p w:rsidR="00547A9B" w:rsidRPr="001C1776" w:rsidRDefault="00547A9B" w:rsidP="00547A9B">
      <w:pPr>
        <w:pStyle w:val="a3"/>
        <w:spacing w:before="0" w:beforeAutospacing="0" w:after="0" w:afterAutospacing="0" w:line="360" w:lineRule="auto"/>
        <w:jc w:val="both"/>
        <w:rPr>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b/>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aps/>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sz w:val="28"/>
          <w:szCs w:val="28"/>
        </w:rPr>
      </w:pP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Pr>
          <w:rFonts w:ascii="Times New Roman" w:hAnsi="Times New Roman"/>
          <w:sz w:val="28"/>
          <w:szCs w:val="28"/>
        </w:rPr>
        <w:t xml:space="preserve">г. </w:t>
      </w:r>
      <w:r w:rsidRPr="001C1776">
        <w:rPr>
          <w:rFonts w:ascii="Times New Roman" w:hAnsi="Times New Roman"/>
          <w:sz w:val="28"/>
          <w:szCs w:val="28"/>
        </w:rPr>
        <w:t>Урень</w:t>
      </w:r>
    </w:p>
    <w:p w:rsidR="00547A9B" w:rsidRPr="001C1776" w:rsidRDefault="00547A9B" w:rsidP="00547A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8"/>
          <w:szCs w:val="28"/>
        </w:rPr>
      </w:pPr>
      <w:r w:rsidRPr="001C1776">
        <w:rPr>
          <w:rFonts w:ascii="Times New Roman" w:hAnsi="Times New Roman"/>
          <w:sz w:val="28"/>
          <w:szCs w:val="28"/>
        </w:rPr>
        <w:t>20</w:t>
      </w:r>
      <w:r w:rsidR="00367720">
        <w:rPr>
          <w:rFonts w:ascii="Times New Roman" w:hAnsi="Times New Roman"/>
          <w:sz w:val="28"/>
          <w:szCs w:val="28"/>
        </w:rPr>
        <w:t>2</w:t>
      </w:r>
      <w:r w:rsidR="006A1D06">
        <w:rPr>
          <w:rFonts w:ascii="Times New Roman" w:hAnsi="Times New Roman"/>
          <w:sz w:val="28"/>
          <w:szCs w:val="28"/>
        </w:rPr>
        <w:t>0</w:t>
      </w:r>
      <w:r>
        <w:rPr>
          <w:rFonts w:ascii="Times New Roman" w:hAnsi="Times New Roman"/>
          <w:sz w:val="28"/>
          <w:szCs w:val="28"/>
        </w:rPr>
        <w:t xml:space="preserve"> г.</w:t>
      </w:r>
    </w:p>
    <w:p w:rsidR="00547A9B" w:rsidRPr="00792AE4" w:rsidRDefault="00547A9B" w:rsidP="00547A9B">
      <w:pPr>
        <w:pStyle w:val="10"/>
        <w:shd w:val="clear" w:color="auto" w:fill="auto"/>
        <w:spacing w:after="0" w:line="360" w:lineRule="auto"/>
        <w:ind w:firstLine="709"/>
        <w:rPr>
          <w:sz w:val="28"/>
          <w:szCs w:val="28"/>
        </w:rPr>
      </w:pPr>
      <w:r w:rsidRPr="00792AE4">
        <w:rPr>
          <w:sz w:val="28"/>
          <w:szCs w:val="28"/>
        </w:rPr>
        <w:lastRenderedPageBreak/>
        <w:t>Общие положения</w:t>
      </w:r>
      <w:bookmarkEnd w:id="0"/>
    </w:p>
    <w:p w:rsidR="00547A9B" w:rsidRPr="00792AE4" w:rsidRDefault="00547A9B" w:rsidP="00547A9B">
      <w:pPr>
        <w:pStyle w:val="20"/>
        <w:numPr>
          <w:ilvl w:val="0"/>
          <w:numId w:val="1"/>
        </w:numPr>
        <w:shd w:val="clear" w:color="auto" w:fill="auto"/>
        <w:tabs>
          <w:tab w:val="left" w:pos="347"/>
        </w:tabs>
        <w:spacing w:before="0" w:line="360" w:lineRule="auto"/>
        <w:ind w:firstLine="709"/>
        <w:rPr>
          <w:sz w:val="28"/>
          <w:szCs w:val="28"/>
        </w:rPr>
      </w:pPr>
      <w:r w:rsidRPr="00792AE4">
        <w:rPr>
          <w:sz w:val="28"/>
          <w:szCs w:val="28"/>
        </w:rPr>
        <w:t>Программа государственной итоговой аттестации разработана в соответствии с нормативными документами:</w:t>
      </w:r>
    </w:p>
    <w:p w:rsidR="00547A9B" w:rsidRPr="00792AE4"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Федеральным законом от 29 декабря 2012 г. №273-ФЗ «Об образовании в Российской Федерации»;</w:t>
      </w:r>
    </w:p>
    <w:p w:rsidR="00547A9B" w:rsidRPr="00792AE4"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sidRPr="00792AE4">
        <w:rPr>
          <w:sz w:val="28"/>
          <w:szCs w:val="28"/>
        </w:rPr>
        <w:t>ии от 16.08.2013 г. №968 (</w:t>
      </w:r>
      <w:r w:rsidR="00A42DDE" w:rsidRPr="00792AE4">
        <w:rPr>
          <w:sz w:val="28"/>
          <w:szCs w:val="28"/>
        </w:rPr>
        <w:t>в ред. Приказов Минобрнауки РФ от 31.01.</w:t>
      </w:r>
      <w:r w:rsidR="006A1D06">
        <w:rPr>
          <w:sz w:val="28"/>
          <w:szCs w:val="28"/>
        </w:rPr>
        <w:t>2014 N 74, от 17.11.2017 N 1138</w:t>
      </w:r>
      <w:r w:rsidRPr="00792AE4">
        <w:rPr>
          <w:sz w:val="28"/>
          <w:szCs w:val="28"/>
        </w:rPr>
        <w:t>);</w:t>
      </w:r>
    </w:p>
    <w:p w:rsidR="00547A9B" w:rsidRPr="00792AE4" w:rsidRDefault="00547A9B" w:rsidP="00BE72A7">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 xml:space="preserve">Федеральным государственным образовательным стандартом среднего профессионального образования по специальности </w:t>
      </w:r>
      <w:r w:rsidR="00440E97" w:rsidRPr="00440E97">
        <w:rPr>
          <w:sz w:val="28"/>
          <w:szCs w:val="28"/>
        </w:rPr>
        <w:t>38.02.06 Ф</w:t>
      </w:r>
      <w:r w:rsidR="00440E97">
        <w:rPr>
          <w:sz w:val="28"/>
          <w:szCs w:val="28"/>
        </w:rPr>
        <w:t>инансы</w:t>
      </w:r>
      <w:r w:rsidR="00BE72A7" w:rsidRPr="00792AE4">
        <w:rPr>
          <w:sz w:val="28"/>
          <w:szCs w:val="28"/>
        </w:rPr>
        <w:t>;</w:t>
      </w:r>
    </w:p>
    <w:p w:rsidR="00B7242D" w:rsidRPr="00792AE4"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792AE4">
        <w:rPr>
          <w:sz w:val="28"/>
          <w:szCs w:val="28"/>
        </w:rPr>
        <w:t>Письмом Министерства образования и науки РФ от 2 августа 2017 г. N ТС-512/09 "О направлении методических рекомендаций"</w:t>
      </w:r>
    </w:p>
    <w:p w:rsidR="00547A9B" w:rsidRPr="00792AE4" w:rsidRDefault="00547A9B" w:rsidP="00B7242D">
      <w:pPr>
        <w:pStyle w:val="20"/>
        <w:numPr>
          <w:ilvl w:val="0"/>
          <w:numId w:val="1"/>
        </w:numPr>
        <w:shd w:val="clear" w:color="auto" w:fill="auto"/>
        <w:tabs>
          <w:tab w:val="left" w:pos="1435"/>
        </w:tabs>
        <w:spacing w:before="0" w:line="360" w:lineRule="auto"/>
        <w:ind w:firstLine="709"/>
        <w:rPr>
          <w:sz w:val="28"/>
          <w:szCs w:val="28"/>
        </w:rPr>
      </w:pPr>
      <w:r w:rsidRPr="00792AE4">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440E97" w:rsidRPr="00440E97">
        <w:rPr>
          <w:sz w:val="28"/>
          <w:szCs w:val="28"/>
        </w:rPr>
        <w:t>38.02.06 Финансы</w:t>
      </w:r>
      <w:r w:rsidR="0016793B" w:rsidRPr="00792AE4">
        <w:rPr>
          <w:sz w:val="28"/>
          <w:szCs w:val="28"/>
        </w:rPr>
        <w:t>.</w:t>
      </w:r>
    </w:p>
    <w:p w:rsidR="00547A9B" w:rsidRPr="00792AE4" w:rsidRDefault="00547A9B" w:rsidP="008916B7">
      <w:pPr>
        <w:pStyle w:val="20"/>
        <w:numPr>
          <w:ilvl w:val="0"/>
          <w:numId w:val="1"/>
        </w:numPr>
        <w:shd w:val="clear" w:color="auto" w:fill="auto"/>
        <w:tabs>
          <w:tab w:val="left" w:pos="347"/>
        </w:tabs>
        <w:spacing w:before="0" w:line="360" w:lineRule="auto"/>
        <w:ind w:firstLine="709"/>
        <w:rPr>
          <w:sz w:val="28"/>
          <w:szCs w:val="28"/>
        </w:rPr>
      </w:pPr>
      <w:r w:rsidRPr="00792AE4">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440E97" w:rsidRPr="00440E97">
        <w:rPr>
          <w:sz w:val="28"/>
          <w:szCs w:val="28"/>
        </w:rPr>
        <w:t>38.02.06 Финансы</w:t>
      </w:r>
      <w:r w:rsidR="0016793B" w:rsidRPr="00792AE4">
        <w:rPr>
          <w:sz w:val="28"/>
          <w:szCs w:val="28"/>
        </w:rPr>
        <w:t>.</w:t>
      </w:r>
    </w:p>
    <w:p w:rsidR="008916B7" w:rsidRPr="008916B7" w:rsidRDefault="008916B7" w:rsidP="008916B7">
      <w:pPr>
        <w:pStyle w:val="20"/>
        <w:numPr>
          <w:ilvl w:val="0"/>
          <w:numId w:val="1"/>
        </w:numPr>
        <w:tabs>
          <w:tab w:val="left" w:pos="347"/>
        </w:tabs>
        <w:spacing w:before="0" w:line="360" w:lineRule="auto"/>
        <w:ind w:firstLine="709"/>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r w:rsidRPr="008916B7">
        <w:t xml:space="preserve"> </w:t>
      </w:r>
      <w:r w:rsidRPr="008916B7">
        <w:rPr>
          <w:sz w:val="28"/>
          <w:szCs w:val="28"/>
        </w:rPr>
        <w:t>ОК 01. Выбирать способы решения задач профессиональной деятельности применительно к различным контекстам;</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ОК 02. Осуществлять поиск, анализ и интерпретацию информации, необходимой для выполнения задач профессиональной деятельности;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lastRenderedPageBreak/>
        <w:t>ОК 03. Планировать и реализовывать собственное профессиональное и личностное развитие;</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ОК 04. Работать в коллективе и команде, эффективно взаимодействовать с коллегами, руководством, клиентами;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ОК 07. Содействовать сохранению окружающей среды, ресурсосбережению, эффективно действовать в чрезвычайных ситуациях;</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ОК 09. Использовать информационные технологии в профессиональной деятельности;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ОК 10. Пользоваться профессиональной документацией на государственном и иностранном языках;</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ОК 11. Использовать знания по финансовой грамотности, планировать предпринимательскую деятельность в профессиональной сфере.</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1.1. Рассчитывать показатели проектов бюджетов бюджетной системы Российской Федерации;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1.2. Обеспечивать исполнение бюджетов бюджетной системы Российской Федерации;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1.3. Осуществлять контроль за совершением операций со средствами бюджетов бюджетной системы Российской Федерации;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1.4. Составлять плановые документы государственных и муниципальных учреждений и обоснования к ним;</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1.5. Обеспечивать финансово-экономическое сопровождение деятельности по осуществлению закупок для государственных и муниципальных нужд.</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 xml:space="preserve">ПК 2.1. Определять налоговую базу, суммы налогов, сборов, страховых </w:t>
      </w:r>
      <w:r w:rsidRPr="008916B7">
        <w:rPr>
          <w:sz w:val="28"/>
          <w:szCs w:val="28"/>
        </w:rPr>
        <w:lastRenderedPageBreak/>
        <w:t>взносов, сроки их уплаты и сроки представления налоговых деклараций и расчетов;</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2.2. Обеспечивать своевременное и полное выполнение обязательств по уплате налогов, сборов и других обязательных платежей в бюджеты бюджетной системы Российской Федерации;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2.3. Осуществлять налоговый контроль, в том числе в форме налогового мониторинга.</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3.1. Планировать и осуществлять мероприятия по управлению финансовыми ресурсами организации;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3.2. Составлять финансовые планы организации;</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3.3. Оценивать эффективность финансово-хозяйственной деятельности организации, планировать и осуществлять мероприятия по ее повышению;</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3.4. Обеспечивать осуществление финансовых взаимоотношений с организациями, органами государственной власти и местного самоуправления;</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3.5. Обеспечивать финансово-экономическое сопровождение деятельности по осуществлению закупок для корпоративных нужд.</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4.1. Разрабатывать план и программу проведения контрольных мероприятий, оформлять результаты проведенных контрольных мероприятий, вырабатывать рекомендации по устранению недостатков и рисков, оценивать эффективность контрольных процедур;</w:t>
      </w:r>
    </w:p>
    <w:p w:rsidR="008916B7" w:rsidRPr="008916B7" w:rsidRDefault="008916B7" w:rsidP="008916B7">
      <w:pPr>
        <w:pStyle w:val="20"/>
        <w:tabs>
          <w:tab w:val="left" w:pos="347"/>
        </w:tabs>
        <w:spacing w:before="0" w:line="360" w:lineRule="auto"/>
        <w:ind w:firstLine="0"/>
        <w:rPr>
          <w:sz w:val="28"/>
          <w:szCs w:val="28"/>
        </w:rPr>
      </w:pPr>
      <w:r w:rsidRPr="008916B7">
        <w:rPr>
          <w:sz w:val="28"/>
          <w:szCs w:val="28"/>
        </w:rPr>
        <w:t>ПК 4.2. Осуществлять предварительный, текущий и последующий контроль хозяйственной деятельности объектов финансового контроля;</w:t>
      </w:r>
    </w:p>
    <w:p w:rsidR="008916B7" w:rsidRDefault="008916B7" w:rsidP="008916B7">
      <w:pPr>
        <w:pStyle w:val="20"/>
        <w:tabs>
          <w:tab w:val="left" w:pos="347"/>
        </w:tabs>
        <w:spacing w:before="0" w:line="360" w:lineRule="auto"/>
        <w:ind w:firstLine="0"/>
        <w:rPr>
          <w:sz w:val="28"/>
          <w:szCs w:val="28"/>
        </w:rPr>
      </w:pPr>
      <w:r w:rsidRPr="008916B7">
        <w:rPr>
          <w:sz w:val="28"/>
          <w:szCs w:val="28"/>
        </w:rPr>
        <w:t>ПК 4.3. Участвовать в ревизии финансово-хозяйственной деятельности объекта финансового контроля;</w:t>
      </w:r>
    </w:p>
    <w:p w:rsidR="008916B7" w:rsidRDefault="008916B7" w:rsidP="008916B7">
      <w:pPr>
        <w:pStyle w:val="20"/>
        <w:tabs>
          <w:tab w:val="left" w:pos="347"/>
        </w:tabs>
        <w:spacing w:before="0" w:line="360" w:lineRule="auto"/>
        <w:ind w:firstLine="0"/>
        <w:rPr>
          <w:sz w:val="28"/>
          <w:szCs w:val="28"/>
        </w:rPr>
      </w:pPr>
      <w:r w:rsidRPr="008916B7">
        <w:rPr>
          <w:sz w:val="28"/>
          <w:szCs w:val="28"/>
        </w:rPr>
        <w:t>ПК 4.4. Обеспечивать соблюдение требований законодательства в сфере закупок для государственных и муниципальных нужд.</w:t>
      </w:r>
    </w:p>
    <w:p w:rsidR="00547A9B" w:rsidRDefault="00547A9B" w:rsidP="00547A9B">
      <w:pPr>
        <w:pStyle w:val="20"/>
        <w:shd w:val="clear" w:color="auto" w:fill="auto"/>
        <w:tabs>
          <w:tab w:val="left" w:pos="347"/>
        </w:tabs>
        <w:spacing w:before="0" w:line="360" w:lineRule="auto"/>
        <w:ind w:firstLine="709"/>
        <w:rPr>
          <w:sz w:val="28"/>
          <w:szCs w:val="28"/>
        </w:rPr>
      </w:pPr>
    </w:p>
    <w:p w:rsidR="00B7242D" w:rsidRDefault="00B7242D">
      <w:pPr>
        <w:rPr>
          <w:rFonts w:ascii="Times New Roman" w:eastAsia="Times New Roman" w:hAnsi="Times New Roman"/>
          <w:b/>
          <w:sz w:val="28"/>
          <w:szCs w:val="28"/>
        </w:rPr>
      </w:pPr>
      <w:r>
        <w:rPr>
          <w:b/>
          <w:sz w:val="28"/>
          <w:szCs w:val="28"/>
        </w:rPr>
        <w:br w:type="page"/>
      </w:r>
    </w:p>
    <w:p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rsidR="007222A6" w:rsidRPr="0030111A" w:rsidRDefault="007222A6" w:rsidP="007222A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30111A">
        <w:rPr>
          <w:sz w:val="28"/>
          <w:szCs w:val="28"/>
        </w:rPr>
        <w:t xml:space="preserve">Объем времени на подготовку ВКР </w:t>
      </w:r>
      <w:r w:rsidRPr="0030111A">
        <w:rPr>
          <w:rStyle w:val="31"/>
          <w:sz w:val="28"/>
          <w:szCs w:val="28"/>
        </w:rPr>
        <w:t xml:space="preserve">– с </w:t>
      </w:r>
      <w:r w:rsidR="0030111A" w:rsidRPr="0030111A">
        <w:rPr>
          <w:rStyle w:val="31"/>
          <w:sz w:val="28"/>
          <w:szCs w:val="28"/>
        </w:rPr>
        <w:t>20</w:t>
      </w:r>
      <w:r w:rsidRPr="0030111A">
        <w:rPr>
          <w:rStyle w:val="31"/>
          <w:sz w:val="28"/>
          <w:szCs w:val="28"/>
        </w:rPr>
        <w:t xml:space="preserve">.05. по </w:t>
      </w:r>
      <w:r w:rsidR="0030111A" w:rsidRPr="0030111A">
        <w:rPr>
          <w:rStyle w:val="31"/>
          <w:sz w:val="28"/>
          <w:szCs w:val="28"/>
        </w:rPr>
        <w:t>16</w:t>
      </w:r>
      <w:r w:rsidRPr="0030111A">
        <w:rPr>
          <w:rStyle w:val="31"/>
          <w:sz w:val="28"/>
          <w:szCs w:val="28"/>
        </w:rPr>
        <w:t>.06.202</w:t>
      </w:r>
      <w:r w:rsidR="00440E97">
        <w:rPr>
          <w:rStyle w:val="31"/>
          <w:sz w:val="28"/>
          <w:szCs w:val="28"/>
        </w:rPr>
        <w:t>3</w:t>
      </w:r>
      <w:r w:rsidRPr="0030111A">
        <w:rPr>
          <w:rStyle w:val="31"/>
          <w:sz w:val="28"/>
          <w:szCs w:val="28"/>
        </w:rPr>
        <w:t xml:space="preserve"> г. (4 недели).</w:t>
      </w:r>
    </w:p>
    <w:p w:rsidR="007222A6" w:rsidRPr="0030111A" w:rsidRDefault="007222A6" w:rsidP="007222A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30111A">
        <w:rPr>
          <w:sz w:val="28"/>
          <w:szCs w:val="28"/>
        </w:rPr>
        <w:t xml:space="preserve">Объем времени на защиту ВКР </w:t>
      </w:r>
      <w:r w:rsidRPr="0030111A">
        <w:rPr>
          <w:rStyle w:val="31"/>
          <w:sz w:val="28"/>
          <w:szCs w:val="28"/>
        </w:rPr>
        <w:t>- с 1</w:t>
      </w:r>
      <w:r w:rsidR="0030111A" w:rsidRPr="0030111A">
        <w:rPr>
          <w:rStyle w:val="31"/>
          <w:sz w:val="28"/>
          <w:szCs w:val="28"/>
        </w:rPr>
        <w:t>7</w:t>
      </w:r>
      <w:r w:rsidRPr="0030111A">
        <w:rPr>
          <w:rStyle w:val="31"/>
          <w:sz w:val="28"/>
          <w:szCs w:val="28"/>
        </w:rPr>
        <w:t xml:space="preserve">.06. по </w:t>
      </w:r>
      <w:r w:rsidR="0030111A" w:rsidRPr="0030111A">
        <w:rPr>
          <w:rStyle w:val="31"/>
          <w:sz w:val="28"/>
          <w:szCs w:val="28"/>
        </w:rPr>
        <w:t>30</w:t>
      </w:r>
      <w:r w:rsidRPr="0030111A">
        <w:rPr>
          <w:rStyle w:val="31"/>
          <w:sz w:val="28"/>
          <w:szCs w:val="28"/>
        </w:rPr>
        <w:t>.06.202</w:t>
      </w:r>
      <w:r w:rsidR="00440E97">
        <w:rPr>
          <w:rStyle w:val="31"/>
          <w:sz w:val="28"/>
          <w:szCs w:val="28"/>
        </w:rPr>
        <w:t>3</w:t>
      </w:r>
      <w:r w:rsidRPr="0030111A">
        <w:rPr>
          <w:rStyle w:val="31"/>
          <w:sz w:val="28"/>
          <w:szCs w:val="28"/>
        </w:rPr>
        <w:t xml:space="preserve"> г. (2 недели).</w:t>
      </w:r>
    </w:p>
    <w:p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дипломная работа в бумажной форме, электронная презентация, отзыв руководителя на дипломную  работу, рецензия на дипломную  работу.</w:t>
      </w:r>
    </w:p>
    <w:p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Темы дипломных </w:t>
      </w:r>
      <w:r w:rsidRPr="00792AE4">
        <w:rPr>
          <w:sz w:val="28"/>
          <w:szCs w:val="28"/>
        </w:rPr>
        <w:t>работ должны соответствовать современным требованиям развития отрасли</w:t>
      </w:r>
      <w:r w:rsidR="0016793B" w:rsidRPr="00792AE4">
        <w:rPr>
          <w:sz w:val="28"/>
          <w:szCs w:val="28"/>
        </w:rPr>
        <w:t xml:space="preserve"> </w:t>
      </w:r>
      <w:r w:rsidR="00440E97">
        <w:rPr>
          <w:sz w:val="28"/>
          <w:szCs w:val="28"/>
        </w:rPr>
        <w:t>финансов</w:t>
      </w:r>
      <w:r w:rsidRPr="00792AE4">
        <w:rPr>
          <w:sz w:val="28"/>
          <w:szCs w:val="28"/>
        </w:rPr>
        <w:t>.</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w:t>
      </w:r>
      <w:r w:rsidR="00A42DDE">
        <w:rPr>
          <w:sz w:val="28"/>
          <w:szCs w:val="28"/>
        </w:rPr>
        <w:t>й</w:t>
      </w:r>
      <w:r w:rsidRPr="001C1776">
        <w:rPr>
          <w:sz w:val="28"/>
          <w:szCs w:val="28"/>
        </w:rPr>
        <w:t xml:space="preserve">  работе.</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30111A" w:rsidRPr="001C1776">
        <w:rPr>
          <w:sz w:val="28"/>
          <w:szCs w:val="28"/>
        </w:rPr>
        <w:t>дипломную работу</w:t>
      </w:r>
      <w:r w:rsidRPr="001C1776">
        <w:rPr>
          <w:sz w:val="28"/>
          <w:szCs w:val="28"/>
        </w:rPr>
        <w:t xml:space="preserve"> выдается обучающемуся не позднее, чем за две недели до начала преддипломной практики.</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Общее руководство и контроль за ходом выполнения </w:t>
      </w:r>
      <w:r w:rsidR="0030111A" w:rsidRPr="001C1776">
        <w:rPr>
          <w:sz w:val="28"/>
          <w:szCs w:val="28"/>
        </w:rPr>
        <w:t>дипломных работ</w:t>
      </w:r>
      <w:r w:rsidRPr="001C1776">
        <w:rPr>
          <w:sz w:val="28"/>
          <w:szCs w:val="28"/>
        </w:rPr>
        <w:t xml:space="preserve"> </w:t>
      </w:r>
      <w:r w:rsidRPr="001C1776">
        <w:rPr>
          <w:sz w:val="28"/>
          <w:szCs w:val="28"/>
        </w:rPr>
        <w:lastRenderedPageBreak/>
        <w:t xml:space="preserve">осуществляет заместитель директора по </w:t>
      </w:r>
      <w:r w:rsidR="0030111A" w:rsidRPr="001C1776">
        <w:rPr>
          <w:sz w:val="28"/>
          <w:szCs w:val="28"/>
        </w:rPr>
        <w:t>учебно</w:t>
      </w:r>
      <w:r w:rsidR="0030111A">
        <w:rPr>
          <w:sz w:val="28"/>
          <w:szCs w:val="28"/>
        </w:rPr>
        <w:t>й</w:t>
      </w:r>
      <w:r w:rsidR="0030111A" w:rsidRPr="001C1776">
        <w:rPr>
          <w:sz w:val="28"/>
          <w:szCs w:val="28"/>
        </w:rPr>
        <w:t xml:space="preserve"> работе</w:t>
      </w:r>
      <w:r w:rsidRPr="001C1776">
        <w:rPr>
          <w:sz w:val="28"/>
          <w:szCs w:val="28"/>
        </w:rPr>
        <w:t xml:space="preserve">. </w:t>
      </w:r>
    </w:p>
    <w:p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30111A"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требованиями библиографического описания произведений печати. Список </w:t>
      </w:r>
      <w:r w:rsidRPr="001C1776">
        <w:rPr>
          <w:sz w:val="28"/>
          <w:szCs w:val="28"/>
        </w:rPr>
        <w:lastRenderedPageBreak/>
        <w:t>литературы, как правило, включает в себя не менее 5-10 источников.</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30111A"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5D1041">
        <w:rPr>
          <w:sz w:val="28"/>
          <w:szCs w:val="28"/>
        </w:rPr>
        <w:t>.</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30111A"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Внесение изменений в дипломную  работу после получения рецензии не допускается.</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t>Заместитель директора по учебно</w:t>
      </w:r>
      <w:r w:rsidR="00A42DDE" w:rsidRPr="00A42DDE">
        <w:rPr>
          <w:sz w:val="28"/>
          <w:szCs w:val="28"/>
        </w:rPr>
        <w:t>й</w:t>
      </w:r>
      <w:r w:rsidRPr="00A42DDE">
        <w:rPr>
          <w:sz w:val="28"/>
          <w:szCs w:val="28"/>
        </w:rPr>
        <w:t xml:space="preserve">  работе</w:t>
      </w:r>
      <w:r w:rsidRPr="001C1776">
        <w:rPr>
          <w:sz w:val="28"/>
          <w:szCs w:val="28"/>
        </w:rPr>
        <w:t xml:space="preserve"> после ознакомления с отзывом руководителя и рецензией решает вопрос о допуске обучающегося </w:t>
      </w:r>
      <w:r w:rsidRPr="001C1776">
        <w:rPr>
          <w:sz w:val="28"/>
          <w:szCs w:val="28"/>
        </w:rPr>
        <w:lastRenderedPageBreak/>
        <w:t>к защите и передает дипломную  работу в Государственную экзаменационную комиссию.</w:t>
      </w:r>
    </w:p>
    <w:p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30111A"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Вопрос о допуске ВКР к защите решается на заседании методического 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 xml:space="preserve">работе и </w:t>
      </w:r>
      <w:r w:rsidRPr="001C1776">
        <w:rPr>
          <w:sz w:val="28"/>
          <w:szCs w:val="28"/>
        </w:rPr>
        <w:lastRenderedPageBreak/>
        <w:t>оформляется приказом директора.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rsidR="00547A9B" w:rsidRPr="001C1776" w:rsidRDefault="005D1041"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государственной итоговой аттестации для одного обучающегося назначается не более 2-х раз.</w:t>
      </w:r>
    </w:p>
    <w:p w:rsidR="004A2541" w:rsidRPr="006D7662" w:rsidRDefault="004A2541" w:rsidP="004A2541">
      <w:pPr>
        <w:spacing w:after="0" w:line="360" w:lineRule="auto"/>
        <w:ind w:firstLine="709"/>
        <w:jc w:val="both"/>
        <w:outlineLvl w:val="2"/>
        <w:rPr>
          <w:rFonts w:ascii="Times New Roman" w:eastAsia="Times New Roman" w:hAnsi="Times New Roman"/>
          <w:b/>
          <w:bCs/>
          <w:sz w:val="28"/>
          <w:szCs w:val="28"/>
          <w:lang w:eastAsia="ru-RU"/>
        </w:rPr>
      </w:pPr>
      <w:r w:rsidRPr="006D7662">
        <w:rPr>
          <w:rFonts w:ascii="Times New Roman" w:hAnsi="Times New Roman"/>
          <w:b/>
          <w:sz w:val="28"/>
          <w:szCs w:val="28"/>
        </w:rPr>
        <w:lastRenderedPageBreak/>
        <w:t xml:space="preserve">9. </w:t>
      </w:r>
      <w:r w:rsidRPr="006D7662">
        <w:rPr>
          <w:rFonts w:ascii="Times New Roman" w:eastAsia="Times New Roman" w:hAnsi="Times New Roman"/>
          <w:b/>
          <w:bCs/>
          <w:sz w:val="28"/>
          <w:szCs w:val="28"/>
          <w:lang w:eastAsia="ru-RU"/>
        </w:rPr>
        <w:t>Порядок проведения государственной итоговой аттестации для выпускников из числа лиц с ограниченными возможностями здоровья</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6D7662">
        <w:rPr>
          <w:rFonts w:ascii="Times New Roman" w:eastAsia="Times New Roman" w:hAnsi="Times New Roman"/>
          <w:sz w:val="28"/>
          <w:szCs w:val="28"/>
          <w:lang w:eastAsia="ru-RU"/>
        </w:rPr>
        <w:t>9.1. Для выпускников из числа лиц с ограниченными возможностями здоровья государственная итоговая аттестация проводится образовательной</w:t>
      </w:r>
      <w:r w:rsidRPr="002C587A">
        <w:rPr>
          <w:rFonts w:ascii="Times New Roman" w:eastAsia="Times New Roman" w:hAnsi="Times New Roman"/>
          <w:color w:val="000000"/>
          <w:sz w:val="28"/>
          <w:szCs w:val="28"/>
          <w:lang w:eastAsia="ru-RU"/>
        </w:rPr>
        <w:t xml:space="preserve">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4A2541" w:rsidRPr="002C587A" w:rsidRDefault="004A2541" w:rsidP="004A2541">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по их желанию государственный экзамен может проводиться в устной форме.</w:t>
      </w:r>
    </w:p>
    <w:p w:rsidR="004A2541" w:rsidRPr="002C587A" w:rsidRDefault="004A2541" w:rsidP="004A2541">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4A2541" w:rsidRPr="001C1776" w:rsidRDefault="004A2541" w:rsidP="004A2541">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Pr="001C1776">
        <w:rPr>
          <w:sz w:val="28"/>
          <w:szCs w:val="28"/>
        </w:rPr>
        <w:t>Порядок подачи и рассмотрения апелляций</w:t>
      </w:r>
      <w:bookmarkEnd w:id="5"/>
    </w:p>
    <w:p w:rsidR="004A2541" w:rsidRPr="001C1776" w:rsidRDefault="004A2541" w:rsidP="004A2541">
      <w:pPr>
        <w:pStyle w:val="20"/>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4A2541" w:rsidRPr="001C1776" w:rsidRDefault="004A2541" w:rsidP="004A2541">
      <w:pPr>
        <w:pStyle w:val="20"/>
        <w:numPr>
          <w:ilvl w:val="1"/>
          <w:numId w:val="15"/>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4A2541" w:rsidRDefault="004A2541" w:rsidP="004A2541">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rsidR="004A2541" w:rsidRDefault="004A2541" w:rsidP="004A2541">
      <w:pPr>
        <w:pStyle w:val="20"/>
        <w:numPr>
          <w:ilvl w:val="1"/>
          <w:numId w:val="15"/>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rsidR="004A2541" w:rsidRDefault="004A2541" w:rsidP="004A2541">
      <w:pPr>
        <w:pStyle w:val="20"/>
        <w:numPr>
          <w:ilvl w:val="1"/>
          <w:numId w:val="15"/>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rsidR="004A2541" w:rsidRDefault="004A2541" w:rsidP="004A2541">
      <w:pPr>
        <w:pStyle w:val="20"/>
        <w:numPr>
          <w:ilvl w:val="1"/>
          <w:numId w:val="15"/>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rsidR="004A2541" w:rsidRPr="002C587A" w:rsidRDefault="004A2541" w:rsidP="004A2541">
      <w:pPr>
        <w:pStyle w:val="20"/>
        <w:numPr>
          <w:ilvl w:val="1"/>
          <w:numId w:val="15"/>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p w:rsidR="00B05689" w:rsidRDefault="00B05689">
      <w:pPr>
        <w:rPr>
          <w:rFonts w:ascii="Times New Roman" w:eastAsia="Times New Roman" w:hAnsi="Times New Roman"/>
          <w:sz w:val="28"/>
          <w:szCs w:val="28"/>
        </w:rPr>
      </w:pPr>
      <w:bookmarkStart w:id="6" w:name="_GoBack"/>
      <w:bookmarkEnd w:id="6"/>
      <w:r>
        <w:rPr>
          <w:sz w:val="28"/>
          <w:szCs w:val="28"/>
        </w:rPr>
        <w:br w:type="page"/>
      </w:r>
    </w:p>
    <w:p w:rsidR="00B05689" w:rsidRDefault="00B05689" w:rsidP="00B05689">
      <w:pPr>
        <w:pStyle w:val="20"/>
        <w:shd w:val="clear" w:color="auto" w:fill="auto"/>
        <w:spacing w:before="0" w:line="360" w:lineRule="auto"/>
        <w:ind w:firstLine="709"/>
        <w:jc w:val="right"/>
        <w:rPr>
          <w:sz w:val="28"/>
          <w:szCs w:val="28"/>
        </w:rPr>
      </w:pPr>
      <w:r>
        <w:rPr>
          <w:sz w:val="28"/>
          <w:szCs w:val="28"/>
        </w:rPr>
        <w:lastRenderedPageBreak/>
        <w:t>Приложение 1</w:t>
      </w:r>
    </w:p>
    <w:p w:rsidR="00B05689" w:rsidRDefault="00B05689" w:rsidP="00B05689">
      <w:pPr>
        <w:pStyle w:val="20"/>
        <w:shd w:val="clear" w:color="auto" w:fill="auto"/>
        <w:spacing w:before="0" w:line="240" w:lineRule="auto"/>
        <w:ind w:left="1429" w:firstLine="0"/>
        <w:jc w:val="center"/>
        <w:rPr>
          <w:sz w:val="28"/>
          <w:szCs w:val="28"/>
        </w:rPr>
      </w:pPr>
      <w:r>
        <w:rPr>
          <w:sz w:val="28"/>
          <w:szCs w:val="28"/>
        </w:rPr>
        <w:t>Примерный перечень тем ВКР</w:t>
      </w:r>
    </w:p>
    <w:p w:rsidR="00B05689" w:rsidRPr="001C1776" w:rsidRDefault="00B05689" w:rsidP="00B05689">
      <w:pPr>
        <w:pStyle w:val="20"/>
        <w:shd w:val="clear" w:color="auto" w:fill="auto"/>
        <w:spacing w:before="0" w:line="240" w:lineRule="auto"/>
        <w:ind w:left="1429" w:firstLine="0"/>
        <w:jc w:val="center"/>
        <w:rPr>
          <w:sz w:val="28"/>
          <w:szCs w:val="28"/>
        </w:rPr>
      </w:pP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Анализ и оценка финансового состояния предприятия ГБУЗ НО «</w:t>
      </w:r>
      <w:proofErr w:type="spellStart"/>
      <w:r w:rsidRPr="00440E97">
        <w:rPr>
          <w:rFonts w:ascii="Times New Roman" w:hAnsi="Times New Roman"/>
          <w:sz w:val="26"/>
          <w:szCs w:val="26"/>
        </w:rPr>
        <w:t>Уренская</w:t>
      </w:r>
      <w:proofErr w:type="spellEnd"/>
      <w:r w:rsidRPr="00440E97">
        <w:rPr>
          <w:rFonts w:ascii="Times New Roman" w:hAnsi="Times New Roman"/>
          <w:sz w:val="26"/>
          <w:szCs w:val="26"/>
        </w:rPr>
        <w:t xml:space="preserve"> ЦРБ»</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Особенности системы налогового планирования предприятия на примере ОАО «Ростелеком».</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Разработка ценовой стратегии предприятия ООО "Альбион-2002".</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 xml:space="preserve">Анализ планирования и финансирования расходов </w:t>
      </w:r>
      <w:proofErr w:type="spellStart"/>
      <w:r w:rsidRPr="00440E97">
        <w:rPr>
          <w:rFonts w:ascii="Times New Roman" w:hAnsi="Times New Roman"/>
          <w:sz w:val="26"/>
          <w:szCs w:val="26"/>
        </w:rPr>
        <w:t>Уренского</w:t>
      </w:r>
      <w:proofErr w:type="spellEnd"/>
      <w:r w:rsidRPr="00440E97">
        <w:rPr>
          <w:rFonts w:ascii="Times New Roman" w:hAnsi="Times New Roman"/>
          <w:sz w:val="26"/>
          <w:szCs w:val="26"/>
        </w:rPr>
        <w:t xml:space="preserve"> </w:t>
      </w:r>
      <w:proofErr w:type="spellStart"/>
      <w:r w:rsidRPr="00440E97">
        <w:rPr>
          <w:rFonts w:ascii="Times New Roman" w:hAnsi="Times New Roman"/>
          <w:sz w:val="26"/>
          <w:szCs w:val="26"/>
        </w:rPr>
        <w:t>почтампа</w:t>
      </w:r>
      <w:proofErr w:type="spellEnd"/>
      <w:r w:rsidRPr="00440E97">
        <w:rPr>
          <w:rFonts w:ascii="Times New Roman" w:hAnsi="Times New Roman"/>
          <w:sz w:val="26"/>
          <w:szCs w:val="26"/>
        </w:rPr>
        <w:t xml:space="preserve"> УФПС Нижегородской области ФГУП «Почта России».</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 xml:space="preserve">Формирование системы финансового планирования на примере Администрации </w:t>
      </w:r>
      <w:proofErr w:type="spellStart"/>
      <w:r w:rsidRPr="00440E97">
        <w:rPr>
          <w:rFonts w:ascii="Times New Roman" w:hAnsi="Times New Roman"/>
          <w:sz w:val="26"/>
          <w:szCs w:val="26"/>
        </w:rPr>
        <w:t>Горевского</w:t>
      </w:r>
      <w:proofErr w:type="spellEnd"/>
      <w:r w:rsidRPr="00440E97">
        <w:rPr>
          <w:rFonts w:ascii="Times New Roman" w:hAnsi="Times New Roman"/>
          <w:sz w:val="26"/>
          <w:szCs w:val="26"/>
        </w:rPr>
        <w:t xml:space="preserve"> сельсовета </w:t>
      </w:r>
      <w:proofErr w:type="spellStart"/>
      <w:r w:rsidRPr="00440E97">
        <w:rPr>
          <w:rFonts w:ascii="Times New Roman" w:hAnsi="Times New Roman"/>
          <w:sz w:val="26"/>
          <w:szCs w:val="26"/>
        </w:rPr>
        <w:t>Уренского</w:t>
      </w:r>
      <w:proofErr w:type="spellEnd"/>
      <w:r w:rsidRPr="00440E97">
        <w:rPr>
          <w:rFonts w:ascii="Times New Roman" w:hAnsi="Times New Roman"/>
          <w:sz w:val="26"/>
          <w:szCs w:val="26"/>
        </w:rPr>
        <w:t xml:space="preserve"> муниципального района Нижегородской области.</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Формирование бюджета доходов и расходов как инструмент управления частным предприятием.</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 xml:space="preserve">Развитие социальных инвестиций в </w:t>
      </w:r>
      <w:proofErr w:type="spellStart"/>
      <w:r w:rsidRPr="00440E97">
        <w:rPr>
          <w:rFonts w:ascii="Times New Roman" w:hAnsi="Times New Roman"/>
          <w:sz w:val="26"/>
          <w:szCs w:val="26"/>
        </w:rPr>
        <w:t>Уренском</w:t>
      </w:r>
      <w:proofErr w:type="spellEnd"/>
      <w:r w:rsidRPr="00440E97">
        <w:rPr>
          <w:rFonts w:ascii="Times New Roman" w:hAnsi="Times New Roman"/>
          <w:sz w:val="26"/>
          <w:szCs w:val="26"/>
        </w:rPr>
        <w:t xml:space="preserve"> муниципальном районе Нижегородской области</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proofErr w:type="gramStart"/>
      <w:r w:rsidRPr="00440E97">
        <w:rPr>
          <w:rFonts w:ascii="Times New Roman" w:hAnsi="Times New Roman"/>
          <w:sz w:val="26"/>
          <w:szCs w:val="26"/>
        </w:rPr>
        <w:t>Финансовые  ресурсы</w:t>
      </w:r>
      <w:proofErr w:type="gramEnd"/>
      <w:r w:rsidRPr="00440E97">
        <w:rPr>
          <w:rFonts w:ascii="Times New Roman" w:hAnsi="Times New Roman"/>
          <w:sz w:val="26"/>
          <w:szCs w:val="26"/>
        </w:rPr>
        <w:t xml:space="preserve"> предприятия их формирование и эффективное использование на ООО «Пищекомбинат».</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Улучшение показателей ликвидности предприятия ООО «</w:t>
      </w:r>
      <w:proofErr w:type="spellStart"/>
      <w:r w:rsidRPr="00440E97">
        <w:rPr>
          <w:rFonts w:ascii="Times New Roman" w:hAnsi="Times New Roman"/>
          <w:sz w:val="26"/>
          <w:szCs w:val="26"/>
        </w:rPr>
        <w:t>Торида</w:t>
      </w:r>
      <w:proofErr w:type="spellEnd"/>
      <w:r w:rsidRPr="00440E97">
        <w:rPr>
          <w:rFonts w:ascii="Times New Roman" w:hAnsi="Times New Roman"/>
          <w:sz w:val="26"/>
          <w:szCs w:val="26"/>
        </w:rPr>
        <w:t>».</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Современная финансовая политика на предприятии ИП «Метелкин А.Ю.».</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Эффективность применения специальных налоговых режимов и общей системы налогообложения субъектами малого и среднего бизнеса организации ИП «</w:t>
      </w:r>
      <w:proofErr w:type="spellStart"/>
      <w:r w:rsidRPr="00440E97">
        <w:rPr>
          <w:rFonts w:ascii="Times New Roman" w:hAnsi="Times New Roman"/>
          <w:sz w:val="26"/>
          <w:szCs w:val="26"/>
        </w:rPr>
        <w:t>Макина</w:t>
      </w:r>
      <w:proofErr w:type="spellEnd"/>
      <w:r w:rsidRPr="00440E97">
        <w:rPr>
          <w:rFonts w:ascii="Times New Roman" w:hAnsi="Times New Roman"/>
          <w:sz w:val="26"/>
          <w:szCs w:val="26"/>
        </w:rPr>
        <w:t>».</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 xml:space="preserve">Направления развития организации на основе финансового анализа ИП Потапов Александр Федорович. </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 xml:space="preserve">Управление муниципальными финансами </w:t>
      </w:r>
      <w:proofErr w:type="spellStart"/>
      <w:r w:rsidRPr="00440E97">
        <w:rPr>
          <w:rFonts w:ascii="Times New Roman" w:hAnsi="Times New Roman"/>
          <w:sz w:val="26"/>
          <w:szCs w:val="26"/>
        </w:rPr>
        <w:t>Уренского</w:t>
      </w:r>
      <w:proofErr w:type="spellEnd"/>
      <w:r w:rsidRPr="00440E97">
        <w:rPr>
          <w:rFonts w:ascii="Times New Roman" w:hAnsi="Times New Roman"/>
          <w:sz w:val="26"/>
          <w:szCs w:val="26"/>
        </w:rPr>
        <w:t xml:space="preserve"> муниципального района Нижегородской области.</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Финансовый результат деятельности ИП Метелкин А.Ю.</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 xml:space="preserve">Налично-денежное обращение: анализ состояния и тенденции в УФПС Почта России </w:t>
      </w:r>
      <w:proofErr w:type="spellStart"/>
      <w:r w:rsidRPr="00440E97">
        <w:rPr>
          <w:rFonts w:ascii="Times New Roman" w:hAnsi="Times New Roman"/>
          <w:sz w:val="26"/>
          <w:szCs w:val="26"/>
        </w:rPr>
        <w:t>Уренского</w:t>
      </w:r>
      <w:proofErr w:type="spellEnd"/>
      <w:r w:rsidRPr="00440E97">
        <w:rPr>
          <w:rFonts w:ascii="Times New Roman" w:hAnsi="Times New Roman"/>
          <w:sz w:val="26"/>
          <w:szCs w:val="26"/>
        </w:rPr>
        <w:t xml:space="preserve"> района.</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 xml:space="preserve">Проблемы кадровой работы и пути их разрешения Администрации </w:t>
      </w:r>
      <w:proofErr w:type="spellStart"/>
      <w:r w:rsidRPr="00440E97">
        <w:rPr>
          <w:rFonts w:ascii="Times New Roman" w:hAnsi="Times New Roman"/>
          <w:sz w:val="26"/>
          <w:szCs w:val="26"/>
        </w:rPr>
        <w:t>Горевского</w:t>
      </w:r>
      <w:proofErr w:type="spellEnd"/>
      <w:r w:rsidRPr="00440E97">
        <w:rPr>
          <w:rFonts w:ascii="Times New Roman" w:hAnsi="Times New Roman"/>
          <w:sz w:val="26"/>
          <w:szCs w:val="26"/>
        </w:rPr>
        <w:t xml:space="preserve"> сельсовета </w:t>
      </w:r>
      <w:proofErr w:type="spellStart"/>
      <w:r w:rsidRPr="00440E97">
        <w:rPr>
          <w:rFonts w:ascii="Times New Roman" w:hAnsi="Times New Roman"/>
          <w:sz w:val="26"/>
          <w:szCs w:val="26"/>
        </w:rPr>
        <w:t>Уренского</w:t>
      </w:r>
      <w:proofErr w:type="spellEnd"/>
      <w:r w:rsidRPr="00440E97">
        <w:rPr>
          <w:rFonts w:ascii="Times New Roman" w:hAnsi="Times New Roman"/>
          <w:sz w:val="26"/>
          <w:szCs w:val="26"/>
        </w:rPr>
        <w:t xml:space="preserve"> муниципального района Нижегородской области.</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Анализ прибыли предприятия ОАО им. Б.П. Абрамова.</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Модель ценообразования финансовых активов на примере ИП «</w:t>
      </w:r>
      <w:proofErr w:type="spellStart"/>
      <w:r w:rsidRPr="00440E97">
        <w:rPr>
          <w:rFonts w:ascii="Times New Roman" w:hAnsi="Times New Roman"/>
          <w:sz w:val="26"/>
          <w:szCs w:val="26"/>
        </w:rPr>
        <w:t>Макина</w:t>
      </w:r>
      <w:proofErr w:type="spellEnd"/>
      <w:r w:rsidRPr="00440E97">
        <w:rPr>
          <w:rFonts w:ascii="Times New Roman" w:hAnsi="Times New Roman"/>
          <w:sz w:val="26"/>
          <w:szCs w:val="26"/>
        </w:rPr>
        <w:t>».</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Разработка маркетинг-</w:t>
      </w:r>
      <w:proofErr w:type="spellStart"/>
      <w:r w:rsidRPr="00440E97">
        <w:rPr>
          <w:rFonts w:ascii="Times New Roman" w:hAnsi="Times New Roman"/>
          <w:sz w:val="26"/>
          <w:szCs w:val="26"/>
        </w:rPr>
        <w:t>микса</w:t>
      </w:r>
      <w:proofErr w:type="spellEnd"/>
      <w:r w:rsidRPr="00440E97">
        <w:rPr>
          <w:rFonts w:ascii="Times New Roman" w:hAnsi="Times New Roman"/>
          <w:sz w:val="26"/>
          <w:szCs w:val="26"/>
        </w:rPr>
        <w:t xml:space="preserve"> как средство удовлетворения потребителя и увеличения прибыли организации ИП Яковлева Л.А.</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Повышение эффективности использования основных фондов предприятия ООО «Пищекомбинат».</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Сравнительный анализ технологий Интернет-торговли на примере ИП «</w:t>
      </w:r>
      <w:proofErr w:type="spellStart"/>
      <w:r w:rsidRPr="00440E97">
        <w:rPr>
          <w:rFonts w:ascii="Times New Roman" w:hAnsi="Times New Roman"/>
          <w:sz w:val="26"/>
          <w:szCs w:val="26"/>
        </w:rPr>
        <w:t>Макина</w:t>
      </w:r>
      <w:proofErr w:type="spellEnd"/>
      <w:r w:rsidRPr="00440E97">
        <w:rPr>
          <w:rFonts w:ascii="Times New Roman" w:hAnsi="Times New Roman"/>
          <w:sz w:val="26"/>
          <w:szCs w:val="26"/>
        </w:rPr>
        <w:t>».</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Банковская конкуренция в современных российских условиях на примере банков города Урень.</w:t>
      </w:r>
    </w:p>
    <w:p w:rsidR="00547A9B"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Исследование случаев финансового мошенничества.</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Организация системы управления запасами на предприятии</w:t>
      </w:r>
    </w:p>
    <w:p w:rsidR="00440E97" w:rsidRPr="00440E97" w:rsidRDefault="00440E97" w:rsidP="00440E97">
      <w:pPr>
        <w:pStyle w:val="a6"/>
        <w:numPr>
          <w:ilvl w:val="0"/>
          <w:numId w:val="13"/>
        </w:numPr>
        <w:tabs>
          <w:tab w:val="left" w:pos="284"/>
          <w:tab w:val="left" w:pos="426"/>
        </w:tabs>
        <w:spacing w:after="0" w:line="240" w:lineRule="auto"/>
        <w:ind w:left="-142" w:hanging="11"/>
        <w:jc w:val="both"/>
        <w:rPr>
          <w:rFonts w:ascii="Times New Roman" w:hAnsi="Times New Roman"/>
          <w:sz w:val="26"/>
          <w:szCs w:val="26"/>
        </w:rPr>
      </w:pPr>
      <w:r w:rsidRPr="00440E97">
        <w:rPr>
          <w:rFonts w:ascii="Times New Roman" w:hAnsi="Times New Roman"/>
          <w:sz w:val="26"/>
          <w:szCs w:val="26"/>
        </w:rPr>
        <w:t>Анализ   в системе управления запасами</w:t>
      </w:r>
    </w:p>
    <w:sectPr w:rsidR="00440E97" w:rsidRPr="00440E97" w:rsidSect="00440E97">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632362"/>
    <w:multiLevelType w:val="hybridMultilevel"/>
    <w:tmpl w:val="3462FF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E73867"/>
    <w:multiLevelType w:val="multilevel"/>
    <w:tmpl w:val="D14C04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C206452"/>
    <w:multiLevelType w:val="hybridMultilevel"/>
    <w:tmpl w:val="F35A8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3" w15:restartNumberingAfterBreak="0">
    <w:nsid w:val="753B3351"/>
    <w:multiLevelType w:val="hybridMultilevel"/>
    <w:tmpl w:val="C0F0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4"/>
  </w:num>
  <w:num w:numId="4">
    <w:abstractNumId w:val="10"/>
  </w:num>
  <w:num w:numId="5">
    <w:abstractNumId w:val="12"/>
  </w:num>
  <w:num w:numId="6">
    <w:abstractNumId w:val="9"/>
  </w:num>
  <w:num w:numId="7">
    <w:abstractNumId w:val="3"/>
  </w:num>
  <w:num w:numId="8">
    <w:abstractNumId w:val="6"/>
  </w:num>
  <w:num w:numId="9">
    <w:abstractNumId w:val="4"/>
  </w:num>
  <w:num w:numId="10">
    <w:abstractNumId w:val="11"/>
  </w:num>
  <w:num w:numId="11">
    <w:abstractNumId w:val="1"/>
  </w:num>
  <w:num w:numId="12">
    <w:abstractNumId w:val="7"/>
  </w:num>
  <w:num w:numId="13">
    <w:abstractNumId w:val="13"/>
  </w:num>
  <w:num w:numId="14">
    <w:abstractNumId w:val="5"/>
    <w:lvlOverride w:ilvl="0">
      <w:startOverride w:val="1"/>
    </w:lvlOverride>
    <w:lvlOverride w:ilvl="1"/>
    <w:lvlOverride w:ilvl="2"/>
    <w:lvlOverride w:ilvl="3"/>
    <w:lvlOverride w:ilvl="4"/>
    <w:lvlOverride w:ilvl="5"/>
    <w:lvlOverride w:ilvl="6"/>
    <w:lvlOverride w:ilvl="7"/>
    <w:lvlOverride w:ilv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7A9B"/>
    <w:rsid w:val="0016793B"/>
    <w:rsid w:val="001C443D"/>
    <w:rsid w:val="00230773"/>
    <w:rsid w:val="00235C57"/>
    <w:rsid w:val="0030111A"/>
    <w:rsid w:val="00367720"/>
    <w:rsid w:val="00430BC7"/>
    <w:rsid w:val="00440E97"/>
    <w:rsid w:val="004A2541"/>
    <w:rsid w:val="004C2567"/>
    <w:rsid w:val="00547A9B"/>
    <w:rsid w:val="005C440C"/>
    <w:rsid w:val="005D1041"/>
    <w:rsid w:val="006A1D06"/>
    <w:rsid w:val="006B5B39"/>
    <w:rsid w:val="007222A6"/>
    <w:rsid w:val="00792AE4"/>
    <w:rsid w:val="008916B7"/>
    <w:rsid w:val="008D4AFF"/>
    <w:rsid w:val="009B155D"/>
    <w:rsid w:val="00A240B6"/>
    <w:rsid w:val="00A42DDE"/>
    <w:rsid w:val="00B05689"/>
    <w:rsid w:val="00B7242D"/>
    <w:rsid w:val="00BE72A7"/>
    <w:rsid w:val="00C544A9"/>
    <w:rsid w:val="00EC6446"/>
    <w:rsid w:val="00F80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BC6D6-206E-40A3-8E27-B9DB8B06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 w:type="paragraph" w:styleId="a6">
    <w:name w:val="List Paragraph"/>
    <w:basedOn w:val="a"/>
    <w:uiPriority w:val="34"/>
    <w:qFormat/>
    <w:rsid w:val="00440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52743">
      <w:bodyDiv w:val="1"/>
      <w:marLeft w:val="0"/>
      <w:marRight w:val="0"/>
      <w:marTop w:val="0"/>
      <w:marBottom w:val="0"/>
      <w:divBdr>
        <w:top w:val="none" w:sz="0" w:space="0" w:color="auto"/>
        <w:left w:val="none" w:sz="0" w:space="0" w:color="auto"/>
        <w:bottom w:val="none" w:sz="0" w:space="0" w:color="auto"/>
        <w:right w:val="none" w:sz="0" w:space="0" w:color="auto"/>
      </w:divBdr>
    </w:div>
    <w:div w:id="11641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13</Pages>
  <Words>3064</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dc:creator>
  <cp:lastModifiedBy>PC-1</cp:lastModifiedBy>
  <cp:revision>32</cp:revision>
  <cp:lastPrinted>2019-03-28T11:30:00Z</cp:lastPrinted>
  <dcterms:created xsi:type="dcterms:W3CDTF">2019-03-23T05:51:00Z</dcterms:created>
  <dcterms:modified xsi:type="dcterms:W3CDTF">2021-12-06T12:27:00Z</dcterms:modified>
</cp:coreProperties>
</file>