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2D" w:rsidRPr="0063487C" w:rsidRDefault="00B6082D" w:rsidP="00B6082D">
      <w:pPr>
        <w:autoSpaceDE w:val="0"/>
        <w:autoSpaceDN w:val="0"/>
        <w:adjustRightInd w:val="0"/>
        <w:spacing w:after="0" w:line="360" w:lineRule="auto"/>
        <w:jc w:val="right"/>
        <w:rPr>
          <w:rFonts w:ascii="Times New Roman" w:hAnsi="Times New Roman"/>
          <w:b/>
          <w:sz w:val="28"/>
          <w:szCs w:val="24"/>
        </w:rPr>
      </w:pPr>
      <w:r w:rsidRPr="0063487C">
        <w:rPr>
          <w:rFonts w:ascii="Times New Roman" w:hAnsi="Times New Roman"/>
          <w:b/>
          <w:sz w:val="28"/>
          <w:szCs w:val="24"/>
        </w:rPr>
        <w:t xml:space="preserve">Приложение </w:t>
      </w:r>
      <w:r w:rsidR="00510F98">
        <w:rPr>
          <w:rFonts w:ascii="Times New Roman" w:hAnsi="Times New Roman"/>
          <w:b/>
          <w:sz w:val="28"/>
          <w:szCs w:val="24"/>
        </w:rPr>
        <w:t>№3</w:t>
      </w:r>
    </w:p>
    <w:p w:rsidR="00B6082D" w:rsidRPr="0063487C" w:rsidRDefault="00B6082D" w:rsidP="00B6082D">
      <w:pPr>
        <w:autoSpaceDE w:val="0"/>
        <w:autoSpaceDN w:val="0"/>
        <w:adjustRightInd w:val="0"/>
        <w:spacing w:after="0" w:line="360" w:lineRule="auto"/>
        <w:jc w:val="right"/>
        <w:rPr>
          <w:rFonts w:ascii="Times New Roman" w:hAnsi="Times New Roman"/>
          <w:b/>
          <w:sz w:val="28"/>
          <w:szCs w:val="24"/>
        </w:rPr>
      </w:pPr>
      <w:r w:rsidRPr="0063487C">
        <w:rPr>
          <w:rFonts w:ascii="Times New Roman" w:hAnsi="Times New Roman"/>
          <w:b/>
          <w:sz w:val="28"/>
          <w:szCs w:val="24"/>
        </w:rPr>
        <w:t xml:space="preserve">к программе СПО специальности </w:t>
      </w:r>
    </w:p>
    <w:p w:rsidR="00B6082D" w:rsidRPr="0063487C" w:rsidRDefault="00B6082D" w:rsidP="00B6082D">
      <w:pPr>
        <w:tabs>
          <w:tab w:val="left" w:pos="-426"/>
        </w:tabs>
        <w:spacing w:after="0" w:line="360" w:lineRule="auto"/>
        <w:jc w:val="right"/>
        <w:rPr>
          <w:rFonts w:ascii="Times New Roman" w:eastAsia="Arial Unicode MS" w:hAnsi="Times New Roman"/>
          <w:b/>
          <w:color w:val="000000"/>
          <w:sz w:val="28"/>
          <w:szCs w:val="28"/>
          <w:lang w:eastAsia="ru-RU"/>
        </w:rPr>
      </w:pPr>
      <w:r w:rsidRPr="0063487C">
        <w:rPr>
          <w:rFonts w:ascii="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291873" w:rsidP="009D3CB1">
      <w:pPr>
        <w:pStyle w:val="Default"/>
        <w:spacing w:line="276" w:lineRule="auto"/>
        <w:jc w:val="center"/>
        <w:rPr>
          <w:b/>
          <w:bCs/>
          <w:color w:val="auto"/>
          <w:sz w:val="28"/>
          <w:szCs w:val="28"/>
        </w:rPr>
      </w:pPr>
      <w:r>
        <w:rPr>
          <w:b/>
          <w:bCs/>
          <w:color w:val="auto"/>
          <w:sz w:val="28"/>
          <w:szCs w:val="28"/>
        </w:rPr>
        <w:t xml:space="preserve">ПРОЕКТ </w:t>
      </w:r>
      <w:r w:rsidR="009D3CB1" w:rsidRPr="009D3CB1">
        <w:rPr>
          <w:b/>
          <w:bCs/>
          <w:color w:val="auto"/>
          <w:sz w:val="28"/>
          <w:szCs w:val="28"/>
        </w:rPr>
        <w:t>ПРОГРАММ</w:t>
      </w:r>
      <w:r>
        <w:rPr>
          <w:b/>
          <w:bCs/>
          <w:color w:val="auto"/>
          <w:sz w:val="28"/>
          <w:szCs w:val="28"/>
        </w:rPr>
        <w:t>Ы</w:t>
      </w:r>
    </w:p>
    <w:p w:rsidR="009D3CB1" w:rsidRPr="009D3CB1" w:rsidRDefault="009D3CB1" w:rsidP="009D3CB1">
      <w:pPr>
        <w:pStyle w:val="Default"/>
        <w:spacing w:line="276" w:lineRule="auto"/>
        <w:jc w:val="center"/>
        <w:rPr>
          <w:color w:val="auto"/>
          <w:sz w:val="28"/>
          <w:szCs w:val="28"/>
        </w:rPr>
      </w:pPr>
      <w:r w:rsidRPr="009D3CB1">
        <w:rPr>
          <w:b/>
          <w:bCs/>
          <w:color w:val="auto"/>
          <w:sz w:val="28"/>
          <w:szCs w:val="28"/>
        </w:rPr>
        <w:t>ГОСУДАРСТВЕННОЙ ИТОГОВОЙ АТТЕСТАЦИИ</w:t>
      </w:r>
    </w:p>
    <w:p w:rsidR="009D3CB1" w:rsidRPr="009D3CB1" w:rsidRDefault="009D3CB1" w:rsidP="009D3CB1">
      <w:pPr>
        <w:pStyle w:val="Default"/>
        <w:spacing w:line="276" w:lineRule="auto"/>
        <w:jc w:val="center"/>
        <w:rPr>
          <w:color w:val="auto"/>
          <w:sz w:val="28"/>
          <w:szCs w:val="28"/>
        </w:rPr>
      </w:pPr>
      <w:r w:rsidRPr="009D3CB1">
        <w:rPr>
          <w:color w:val="auto"/>
          <w:sz w:val="28"/>
          <w:szCs w:val="28"/>
        </w:rPr>
        <w:t>по специальности</w:t>
      </w:r>
    </w:p>
    <w:p w:rsidR="009D3CB1" w:rsidRPr="009D3CB1" w:rsidRDefault="009D3CB1" w:rsidP="009D3CB1">
      <w:pPr>
        <w:pStyle w:val="Default"/>
        <w:spacing w:line="276" w:lineRule="auto"/>
        <w:jc w:val="center"/>
        <w:rPr>
          <w:rFonts w:eastAsia="Calibri"/>
          <w:b/>
          <w:bCs/>
          <w:caps/>
          <w:color w:val="auto"/>
          <w:sz w:val="28"/>
          <w:szCs w:val="28"/>
          <w:lang w:eastAsia="en-US"/>
        </w:rPr>
      </w:pPr>
      <w:r w:rsidRPr="009D3CB1">
        <w:rPr>
          <w:rFonts w:eastAsia="Calibri"/>
          <w:b/>
          <w:bCs/>
          <w:caps/>
          <w:color w:val="auto"/>
          <w:sz w:val="28"/>
          <w:szCs w:val="28"/>
          <w:lang w:eastAsia="en-US"/>
        </w:rPr>
        <w:t xml:space="preserve">13.02.11 Техническая эксплуатация и обслуживание электрического и электромеханического оборудования (по отраслям) </w:t>
      </w:r>
    </w:p>
    <w:p w:rsidR="009D3CB1" w:rsidRPr="009D3CB1" w:rsidRDefault="009D3CB1" w:rsidP="009D3CB1">
      <w:pPr>
        <w:pStyle w:val="Default"/>
        <w:spacing w:line="276" w:lineRule="auto"/>
        <w:jc w:val="center"/>
        <w:rPr>
          <w:color w:val="auto"/>
          <w:sz w:val="28"/>
          <w:szCs w:val="28"/>
        </w:rPr>
      </w:pPr>
      <w:r w:rsidRPr="009D3CB1">
        <w:rPr>
          <w:color w:val="auto"/>
          <w:sz w:val="28"/>
          <w:szCs w:val="28"/>
        </w:rPr>
        <w:t xml:space="preserve">на базе </w:t>
      </w:r>
      <w:r w:rsidRPr="009D3CB1">
        <w:rPr>
          <w:rStyle w:val="af0"/>
        </w:rPr>
        <w:t xml:space="preserve">основного общего </w:t>
      </w:r>
      <w:r w:rsidRPr="009D3CB1">
        <w:rPr>
          <w:color w:val="auto"/>
          <w:sz w:val="28"/>
          <w:szCs w:val="28"/>
        </w:rPr>
        <w:t>образования</w:t>
      </w:r>
    </w:p>
    <w:p w:rsidR="009D3CB1" w:rsidRPr="009D3CB1" w:rsidRDefault="009D3CB1" w:rsidP="009D3CB1">
      <w:pPr>
        <w:pStyle w:val="ac"/>
        <w:spacing w:before="0" w:beforeAutospacing="0" w:after="0" w:afterAutospacing="0" w:line="276" w:lineRule="auto"/>
        <w:jc w:val="center"/>
        <w:rPr>
          <w:b/>
          <w:caps/>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D3CB1">
        <w:rPr>
          <w:rFonts w:ascii="Times New Roman" w:hAnsi="Times New Roman" w:cs="Times New Roman"/>
          <w:sz w:val="28"/>
          <w:szCs w:val="28"/>
        </w:rPr>
        <w:t>г. Урень</w:t>
      </w: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D3CB1">
        <w:rPr>
          <w:rFonts w:ascii="Times New Roman" w:hAnsi="Times New Roman" w:cs="Times New Roman"/>
          <w:sz w:val="28"/>
          <w:szCs w:val="28"/>
        </w:rPr>
        <w:t>2022 г.</w:t>
      </w:r>
    </w:p>
    <w:p w:rsidR="0042015B" w:rsidRDefault="0042015B">
      <w:pPr>
        <w:rPr>
          <w:rFonts w:ascii="Times New Roman" w:hAnsi="Times New Roman" w:cs="Times New Roman"/>
          <w:b/>
          <w:bCs/>
          <w:sz w:val="28"/>
          <w:szCs w:val="28"/>
        </w:rPr>
      </w:pPr>
      <w:r>
        <w:rPr>
          <w:rFonts w:ascii="Times New Roman" w:hAnsi="Times New Roman" w:cs="Times New Roman"/>
          <w:b/>
          <w:bCs/>
          <w:sz w:val="28"/>
          <w:szCs w:val="28"/>
        </w:rPr>
        <w:br w:type="page"/>
      </w:r>
    </w:p>
    <w:p w:rsidR="007E2C9B" w:rsidRPr="009D3CB1" w:rsidRDefault="007E2C9B" w:rsidP="009D3CB1">
      <w:pPr>
        <w:spacing w:after="0"/>
        <w:jc w:val="center"/>
        <w:rPr>
          <w:rFonts w:ascii="Times New Roman" w:hAnsi="Times New Roman" w:cs="Times New Roman"/>
          <w:b/>
          <w:bCs/>
          <w:sz w:val="28"/>
          <w:szCs w:val="28"/>
        </w:rPr>
      </w:pPr>
      <w:r w:rsidRPr="009D3CB1">
        <w:rPr>
          <w:rFonts w:ascii="Times New Roman" w:hAnsi="Times New Roman" w:cs="Times New Roman"/>
          <w:b/>
          <w:bCs/>
          <w:sz w:val="28"/>
          <w:szCs w:val="28"/>
        </w:rPr>
        <w:lastRenderedPageBreak/>
        <w:t>1. Общие положения</w:t>
      </w:r>
    </w:p>
    <w:p w:rsidR="007E2C9B" w:rsidRPr="009D3CB1" w:rsidRDefault="007E2C9B"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Программа Государственной итоговой аттестации является частью основной профессиональной образовательной программы по </w:t>
      </w:r>
      <w:r w:rsidR="002218E5" w:rsidRPr="009D3CB1">
        <w:rPr>
          <w:rFonts w:ascii="Times New Roman" w:hAnsi="Times New Roman" w:cs="Times New Roman"/>
          <w:sz w:val="28"/>
          <w:szCs w:val="28"/>
        </w:rPr>
        <w:t>специальности 13.02.11 Техническая эксплуатация и обслуживание электрического и электромеханического оборудования (по отраслям).</w:t>
      </w:r>
    </w:p>
    <w:p w:rsidR="007E2C9B" w:rsidRPr="009D3CB1" w:rsidRDefault="007E2C9B"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(ФГОС СПО) </w:t>
      </w:r>
      <w:r w:rsidR="00A541BB" w:rsidRPr="009D3CB1">
        <w:rPr>
          <w:rFonts w:ascii="Times New Roman" w:hAnsi="Times New Roman" w:cs="Times New Roman"/>
          <w:sz w:val="28"/>
          <w:szCs w:val="28"/>
        </w:rPr>
        <w:t xml:space="preserve">по </w:t>
      </w:r>
      <w:r w:rsidR="002218E5" w:rsidRPr="009D3CB1">
        <w:rPr>
          <w:rFonts w:ascii="Times New Roman" w:hAnsi="Times New Roman" w:cs="Times New Roman"/>
          <w:sz w:val="28"/>
          <w:szCs w:val="28"/>
        </w:rPr>
        <w:t>специальности 13.02.11 Техническая эксплуатация и обслуживание электрического и электромеханического оборудования (по отраслям).</w:t>
      </w:r>
    </w:p>
    <w:p w:rsidR="000B7A1C" w:rsidRPr="009D3CB1" w:rsidRDefault="00635DF2"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Настоящая Программа определяет совокупность требований к ГИА </w:t>
      </w:r>
      <w:r w:rsidR="00A541BB" w:rsidRPr="009D3CB1">
        <w:rPr>
          <w:rFonts w:ascii="Times New Roman" w:hAnsi="Times New Roman" w:cs="Times New Roman"/>
          <w:sz w:val="28"/>
          <w:szCs w:val="28"/>
        </w:rPr>
        <w:t xml:space="preserve">по </w:t>
      </w:r>
      <w:r w:rsidR="002218E5" w:rsidRPr="009D3CB1">
        <w:rPr>
          <w:rFonts w:ascii="Times New Roman" w:hAnsi="Times New Roman" w:cs="Times New Roman"/>
          <w:sz w:val="28"/>
          <w:szCs w:val="28"/>
        </w:rPr>
        <w:t>специальности 13.02.11 Техническая эксплуатация и обслуживание электрического и электромеханического оборудования (по отраслям).</w:t>
      </w:r>
    </w:p>
    <w:p w:rsidR="007E2C9B" w:rsidRPr="009D3CB1" w:rsidRDefault="007E2C9B" w:rsidP="009D3CB1">
      <w:pPr>
        <w:spacing w:after="0"/>
        <w:ind w:firstLine="567"/>
        <w:jc w:val="both"/>
        <w:rPr>
          <w:rFonts w:ascii="Times New Roman" w:hAnsi="Times New Roman" w:cs="Times New Roman"/>
          <w:sz w:val="28"/>
          <w:szCs w:val="28"/>
        </w:rPr>
      </w:pPr>
      <w:r w:rsidRPr="009D3CB1">
        <w:rPr>
          <w:rFonts w:ascii="Times New Roman" w:hAnsi="Times New Roman" w:cs="Times New Roman"/>
          <w:b/>
          <w:bCs/>
          <w:sz w:val="28"/>
          <w:szCs w:val="28"/>
        </w:rPr>
        <w:t xml:space="preserve">Квалификация </w:t>
      </w:r>
      <w:r w:rsidRPr="009D3CB1">
        <w:rPr>
          <w:rFonts w:ascii="Times New Roman" w:hAnsi="Times New Roman" w:cs="Times New Roman"/>
          <w:bCs/>
          <w:sz w:val="28"/>
          <w:szCs w:val="28"/>
        </w:rPr>
        <w:t xml:space="preserve">в соответствии с ФГОС: </w:t>
      </w:r>
      <w:r w:rsidR="002218E5" w:rsidRPr="009D3CB1">
        <w:rPr>
          <w:rFonts w:ascii="Times New Roman" w:hAnsi="Times New Roman" w:cs="Times New Roman"/>
          <w:bCs/>
          <w:sz w:val="28"/>
          <w:szCs w:val="28"/>
        </w:rPr>
        <w:t>техник</w:t>
      </w:r>
    </w:p>
    <w:p w:rsidR="007E2C9B" w:rsidRPr="009D3CB1" w:rsidRDefault="007E2C9B" w:rsidP="009D3CB1">
      <w:pPr>
        <w:spacing w:after="0"/>
        <w:ind w:firstLine="567"/>
        <w:rPr>
          <w:rFonts w:ascii="Times New Roman" w:hAnsi="Times New Roman" w:cs="Times New Roman"/>
          <w:b/>
          <w:sz w:val="28"/>
          <w:szCs w:val="28"/>
        </w:rPr>
      </w:pPr>
      <w:r w:rsidRPr="009D3CB1">
        <w:rPr>
          <w:rFonts w:ascii="Times New Roman" w:hAnsi="Times New Roman" w:cs="Times New Roman"/>
          <w:b/>
          <w:sz w:val="28"/>
          <w:szCs w:val="28"/>
        </w:rPr>
        <w:t>База приема на образовательную программу:</w:t>
      </w:r>
    </w:p>
    <w:p w:rsidR="007E2C9B" w:rsidRPr="009D3CB1" w:rsidRDefault="007E2C9B" w:rsidP="009D3CB1">
      <w:pPr>
        <w:spacing w:after="0"/>
        <w:ind w:firstLine="567"/>
        <w:jc w:val="both"/>
        <w:rPr>
          <w:rFonts w:ascii="Times New Roman" w:hAnsi="Times New Roman" w:cs="Times New Roman"/>
          <w:bCs/>
          <w:sz w:val="28"/>
          <w:szCs w:val="28"/>
        </w:rPr>
      </w:pPr>
      <w:r w:rsidRPr="009D3CB1">
        <w:rPr>
          <w:rFonts w:ascii="Times New Roman" w:hAnsi="Times New Roman" w:cs="Times New Roman"/>
          <w:sz w:val="28"/>
          <w:szCs w:val="28"/>
        </w:rPr>
        <w:t xml:space="preserve">- </w:t>
      </w:r>
      <w:r w:rsidRPr="009D3CB1">
        <w:rPr>
          <w:rFonts w:ascii="Times New Roman" w:hAnsi="Times New Roman" w:cs="Times New Roman"/>
          <w:bCs/>
          <w:sz w:val="28"/>
          <w:szCs w:val="28"/>
        </w:rPr>
        <w:t xml:space="preserve">на базе основного общего образования </w:t>
      </w:r>
      <w:r w:rsidR="002218E5" w:rsidRPr="009D3CB1">
        <w:rPr>
          <w:rFonts w:ascii="Times New Roman" w:hAnsi="Times New Roman" w:cs="Times New Roman"/>
          <w:bCs/>
          <w:sz w:val="28"/>
          <w:szCs w:val="28"/>
        </w:rPr>
        <w:t>3</w:t>
      </w:r>
      <w:r w:rsidRPr="009D3CB1">
        <w:rPr>
          <w:rFonts w:ascii="Times New Roman" w:hAnsi="Times New Roman" w:cs="Times New Roman"/>
          <w:bCs/>
          <w:sz w:val="28"/>
          <w:szCs w:val="28"/>
        </w:rPr>
        <w:t xml:space="preserve"> года 10 месяцев.</w:t>
      </w:r>
    </w:p>
    <w:p w:rsidR="007E2C9B" w:rsidRPr="009D3CB1" w:rsidRDefault="007E2C9B" w:rsidP="009D3CB1">
      <w:pPr>
        <w:spacing w:after="0"/>
        <w:ind w:firstLine="567"/>
        <w:jc w:val="both"/>
        <w:rPr>
          <w:rFonts w:ascii="Times New Roman" w:hAnsi="Times New Roman" w:cs="Times New Roman"/>
          <w:b/>
          <w:sz w:val="28"/>
          <w:szCs w:val="28"/>
        </w:rPr>
      </w:pPr>
      <w:r w:rsidRPr="009D3CB1">
        <w:rPr>
          <w:rFonts w:ascii="Times New Roman" w:hAnsi="Times New Roman" w:cs="Times New Roman"/>
          <w:b/>
          <w:sz w:val="28"/>
          <w:szCs w:val="28"/>
        </w:rPr>
        <w:t>Нормативные правовые документы и локальные акты, регулирующие вопросы организации и проведения ГИА:</w:t>
      </w:r>
    </w:p>
    <w:p w:rsidR="002218E5" w:rsidRPr="009D3CB1" w:rsidRDefault="007E2C9B"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rPr>
        <w:t>Федеральный закон от 29.12.2012 № 273-ФЗ «Об образовании в Российской Федерации»</w:t>
      </w:r>
    </w:p>
    <w:p w:rsidR="002218E5" w:rsidRPr="009D3CB1" w:rsidRDefault="002218E5"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08.11.2021 г. №800</w:t>
      </w:r>
    </w:p>
    <w:p w:rsidR="002218E5" w:rsidRPr="009D3CB1" w:rsidRDefault="002218E5"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lang w:eastAsia="ru-RU"/>
        </w:rPr>
        <w:t>Федеральный государственный образовательный стандарт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(утв. приказом Министерства образования и науки РФ от 7 декабря 2017 г. № 1196)</w:t>
      </w:r>
    </w:p>
    <w:p w:rsidR="007E2C9B" w:rsidRPr="009D3CB1" w:rsidRDefault="007E2C9B" w:rsidP="009D3CB1">
      <w:pPr>
        <w:numPr>
          <w:ilvl w:val="0"/>
          <w:numId w:val="15"/>
        </w:numPr>
        <w:tabs>
          <w:tab w:val="clear" w:pos="644"/>
          <w:tab w:val="num" w:pos="993"/>
        </w:tabs>
        <w:spacing w:after="0"/>
        <w:ind w:left="0" w:firstLine="567"/>
        <w:jc w:val="both"/>
        <w:rPr>
          <w:rFonts w:ascii="Times New Roman" w:hAnsi="Times New Roman" w:cs="Times New Roman"/>
          <w:b/>
          <w:sz w:val="28"/>
          <w:szCs w:val="28"/>
        </w:rPr>
      </w:pPr>
      <w:r w:rsidRPr="009D3CB1">
        <w:rPr>
          <w:rFonts w:ascii="Times New Roman" w:hAnsi="Times New Roman" w:cs="Times New Roman"/>
          <w:sz w:val="28"/>
          <w:szCs w:val="28"/>
          <w:bdr w:val="none" w:sz="0" w:space="0" w:color="auto" w:frame="1"/>
          <w:shd w:val="clear" w:color="auto" w:fill="FFFFFF"/>
        </w:rPr>
        <w:t xml:space="preserve">Приказ Министерства образования и науки Российской Федерации от 29 октября 2013 г. N 1199 </w:t>
      </w:r>
      <w:r w:rsidRPr="009D3CB1">
        <w:rPr>
          <w:rFonts w:ascii="Times New Roman" w:hAnsi="Times New Roman" w:cs="Times New Roman"/>
          <w:sz w:val="28"/>
          <w:szCs w:val="28"/>
          <w:shd w:val="clear" w:color="auto" w:fill="FFFFFF"/>
        </w:rPr>
        <w:t>«Об утверждении перечней профессий и специальностей среднего профессионального образования».</w:t>
      </w:r>
    </w:p>
    <w:p w:rsidR="007E2C9B" w:rsidRPr="009D3CB1" w:rsidRDefault="007E2C9B" w:rsidP="009D3CB1">
      <w:pPr>
        <w:numPr>
          <w:ilvl w:val="0"/>
          <w:numId w:val="15"/>
        </w:numPr>
        <w:tabs>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rPr>
        <w:t>Распоряжение Министерства просвещения Российской Федерации от 01.04.2019 г. № Р-42 «Об утверждении методических рекомендаций о проведении аттестации с использованием механизма демонстрационного экзамена</w:t>
      </w:r>
      <w:r w:rsidR="007B2128" w:rsidRPr="009D3CB1">
        <w:rPr>
          <w:rFonts w:ascii="Times New Roman" w:hAnsi="Times New Roman" w:cs="Times New Roman"/>
          <w:sz w:val="28"/>
          <w:szCs w:val="28"/>
        </w:rPr>
        <w:t>»</w:t>
      </w:r>
      <w:r w:rsidRPr="009D3CB1">
        <w:rPr>
          <w:rFonts w:ascii="Times New Roman" w:hAnsi="Times New Roman" w:cs="Times New Roman"/>
          <w:sz w:val="28"/>
          <w:szCs w:val="28"/>
        </w:rPr>
        <w:t xml:space="preserve">. </w:t>
      </w:r>
    </w:p>
    <w:p w:rsidR="0056078D" w:rsidRPr="009D3CB1" w:rsidRDefault="000B7A1C" w:rsidP="009D3CB1">
      <w:pPr>
        <w:widowControl w:val="0"/>
        <w:kinsoku w:val="0"/>
        <w:spacing w:after="0"/>
        <w:ind w:firstLine="709"/>
        <w:jc w:val="both"/>
        <w:rPr>
          <w:rFonts w:ascii="Times New Roman" w:hAnsi="Times New Roman" w:cs="Times New Roman"/>
          <w:sz w:val="28"/>
          <w:szCs w:val="28"/>
        </w:rPr>
      </w:pPr>
      <w:r w:rsidRPr="009D3CB1">
        <w:rPr>
          <w:rFonts w:ascii="Times New Roman" w:hAnsi="Times New Roman" w:cs="Times New Roman"/>
          <w:b/>
          <w:sz w:val="28"/>
          <w:szCs w:val="28"/>
        </w:rPr>
        <w:t>Целью</w:t>
      </w:r>
      <w:r w:rsidRPr="009D3CB1">
        <w:rPr>
          <w:rFonts w:ascii="Times New Roman" w:hAnsi="Times New Roman" w:cs="Times New Roman"/>
          <w:sz w:val="28"/>
          <w:szCs w:val="28"/>
        </w:rPr>
        <w:t xml:space="preserve"> Государственной итоговой аттестации является комплексная оценка уровня освоения образовательной программы, компетенций выпускника и соответствия результатов освоения основной профессиональной образовательной программы требованиям ФГОС СПО </w:t>
      </w:r>
      <w:r w:rsidR="00A541BB" w:rsidRPr="009D3CB1">
        <w:rPr>
          <w:rFonts w:ascii="Times New Roman" w:hAnsi="Times New Roman" w:cs="Times New Roman"/>
          <w:sz w:val="28"/>
          <w:szCs w:val="28"/>
        </w:rPr>
        <w:t xml:space="preserve">по </w:t>
      </w:r>
      <w:r w:rsidR="002218E5" w:rsidRPr="009D3CB1">
        <w:rPr>
          <w:rFonts w:ascii="Times New Roman" w:hAnsi="Times New Roman" w:cs="Times New Roman"/>
          <w:sz w:val="28"/>
          <w:szCs w:val="28"/>
        </w:rPr>
        <w:t xml:space="preserve">специальности 13.02.11 Техническая эксплуатация и обслуживание электрического и </w:t>
      </w:r>
      <w:r w:rsidR="002218E5" w:rsidRPr="009D3CB1">
        <w:rPr>
          <w:rFonts w:ascii="Times New Roman" w:hAnsi="Times New Roman" w:cs="Times New Roman"/>
          <w:sz w:val="28"/>
          <w:szCs w:val="28"/>
        </w:rPr>
        <w:lastRenderedPageBreak/>
        <w:t>электромеханического оборудования (по отраслям)</w:t>
      </w:r>
      <w:r w:rsidR="00A541BB" w:rsidRPr="009D3CB1">
        <w:rPr>
          <w:rFonts w:ascii="Times New Roman" w:hAnsi="Times New Roman" w:cs="Times New Roman"/>
          <w:sz w:val="28"/>
          <w:szCs w:val="28"/>
        </w:rPr>
        <w:t xml:space="preserve">. </w:t>
      </w:r>
      <w:r w:rsidRPr="009D3CB1">
        <w:rPr>
          <w:rFonts w:ascii="Times New Roman" w:hAnsi="Times New Roman" w:cs="Times New Roman"/>
          <w:sz w:val="28"/>
          <w:szCs w:val="28"/>
        </w:rPr>
        <w:t>Государственная итоговая аттестация является обязательной процедурой для выпускников, завершающих освоение основной профессиональной образовательной программы среднего профессио</w:t>
      </w:r>
      <w:r w:rsidR="00096A24" w:rsidRPr="009D3CB1">
        <w:rPr>
          <w:rFonts w:ascii="Times New Roman" w:hAnsi="Times New Roman" w:cs="Times New Roman"/>
          <w:sz w:val="28"/>
          <w:szCs w:val="28"/>
        </w:rPr>
        <w:t xml:space="preserve">нального образования в </w:t>
      </w:r>
      <w:r w:rsidR="0056078D" w:rsidRPr="009D3CB1">
        <w:rPr>
          <w:rFonts w:ascii="Times New Roman" w:hAnsi="Times New Roman" w:cs="Times New Roman"/>
          <w:sz w:val="28"/>
          <w:szCs w:val="28"/>
        </w:rPr>
        <w:t>техникуме</w:t>
      </w:r>
      <w:r w:rsidRPr="009D3CB1">
        <w:rPr>
          <w:rFonts w:ascii="Times New Roman" w:hAnsi="Times New Roman" w:cs="Times New Roman"/>
          <w:sz w:val="28"/>
          <w:szCs w:val="28"/>
        </w:rPr>
        <w:t xml:space="preserve">. </w:t>
      </w:r>
    </w:p>
    <w:p w:rsidR="0056078D" w:rsidRPr="009D3CB1" w:rsidRDefault="0056078D" w:rsidP="009D3CB1">
      <w:pPr>
        <w:widowControl w:val="0"/>
        <w:kinsoku w:val="0"/>
        <w:spacing w:after="0"/>
        <w:ind w:firstLine="708"/>
        <w:jc w:val="both"/>
        <w:rPr>
          <w:rFonts w:ascii="Times New Roman" w:eastAsia="Times New Roman" w:hAnsi="Times New Roman" w:cs="Times New Roman"/>
          <w:sz w:val="28"/>
          <w:szCs w:val="28"/>
          <w:lang w:eastAsia="ru-RU"/>
        </w:rPr>
      </w:pPr>
      <w:r w:rsidRPr="009D3CB1">
        <w:rPr>
          <w:rFonts w:ascii="Times New Roman" w:eastAsia="Times New Roman" w:hAnsi="Times New Roman" w:cs="Times New Roman"/>
          <w:sz w:val="28"/>
          <w:szCs w:val="28"/>
          <w:lang w:eastAsia="ru-RU"/>
        </w:rPr>
        <w:t>Государственная итоговая аттестация является  частью</w:t>
      </w:r>
      <w:r w:rsidR="00763DCB" w:rsidRPr="009D3CB1">
        <w:rPr>
          <w:rFonts w:ascii="Times New Roman" w:eastAsia="Times New Roman" w:hAnsi="Times New Roman" w:cs="Times New Roman"/>
          <w:sz w:val="28"/>
          <w:szCs w:val="28"/>
          <w:lang w:eastAsia="ru-RU"/>
        </w:rPr>
        <w:t xml:space="preserve"> </w:t>
      </w:r>
      <w:r w:rsidR="00A541BB" w:rsidRPr="009D3CB1">
        <w:rPr>
          <w:rFonts w:ascii="Times New Roman" w:eastAsia="Times New Roman" w:hAnsi="Times New Roman" w:cs="Times New Roman"/>
          <w:sz w:val="28"/>
          <w:szCs w:val="28"/>
          <w:lang w:eastAsia="ru-RU"/>
        </w:rPr>
        <w:t xml:space="preserve"> </w:t>
      </w:r>
      <w:r w:rsidR="00EE7A8B" w:rsidRPr="009D3CB1">
        <w:rPr>
          <w:rFonts w:ascii="Times New Roman" w:eastAsia="Times New Roman" w:hAnsi="Times New Roman" w:cs="Times New Roman"/>
          <w:sz w:val="28"/>
          <w:szCs w:val="28"/>
          <w:lang w:eastAsia="ru-RU"/>
        </w:rPr>
        <w:t xml:space="preserve">основной профессиональной образовательной программы </w:t>
      </w:r>
      <w:r w:rsidR="002218E5" w:rsidRPr="009D3CB1">
        <w:rPr>
          <w:rFonts w:ascii="Times New Roman" w:eastAsia="Times New Roman" w:hAnsi="Times New Roman" w:cs="Times New Roman"/>
          <w:sz w:val="28"/>
          <w:szCs w:val="28"/>
          <w:lang w:eastAsia="ru-RU"/>
        </w:rPr>
        <w:t>специальности 13.02.11 Техническая эксплуатация и обслуживание электрического и электромеханического оборудования (по отраслям)</w:t>
      </w:r>
      <w:r w:rsidR="00A541BB" w:rsidRPr="009D3CB1">
        <w:rPr>
          <w:rFonts w:ascii="Times New Roman" w:eastAsia="Times New Roman" w:hAnsi="Times New Roman" w:cs="Times New Roman"/>
          <w:sz w:val="28"/>
          <w:szCs w:val="28"/>
          <w:lang w:eastAsia="ru-RU"/>
        </w:rPr>
        <w:t xml:space="preserve"> </w:t>
      </w:r>
      <w:r w:rsidRPr="009D3CB1">
        <w:rPr>
          <w:rFonts w:ascii="Times New Roman" w:eastAsia="Times New Roman" w:hAnsi="Times New Roman" w:cs="Times New Roman"/>
          <w:sz w:val="28"/>
          <w:szCs w:val="28"/>
          <w:lang w:eastAsia="ru-RU"/>
        </w:rPr>
        <w:t>и проводится  посл</w:t>
      </w:r>
      <w:r w:rsidR="00EE7A8B" w:rsidRPr="009D3CB1">
        <w:rPr>
          <w:rFonts w:ascii="Times New Roman" w:eastAsia="Times New Roman" w:hAnsi="Times New Roman" w:cs="Times New Roman"/>
          <w:sz w:val="28"/>
          <w:szCs w:val="28"/>
          <w:lang w:eastAsia="ru-RU"/>
        </w:rPr>
        <w:t>е  успешного освоения обучающимися</w:t>
      </w:r>
      <w:r w:rsidRPr="009D3CB1">
        <w:rPr>
          <w:rFonts w:ascii="Times New Roman" w:eastAsia="Times New Roman" w:hAnsi="Times New Roman" w:cs="Times New Roman"/>
          <w:sz w:val="28"/>
          <w:szCs w:val="28"/>
          <w:lang w:eastAsia="ru-RU"/>
        </w:rPr>
        <w:t xml:space="preserve">  в полном объеме учебного плана или индивидуального учебного плана по осваиваемой образовательной программе среднего профессионального образования.</w:t>
      </w:r>
    </w:p>
    <w:p w:rsidR="00991124" w:rsidRPr="009D3CB1" w:rsidRDefault="00991124"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Программа Государственной итоговой аттестации, утвержден</w:t>
      </w:r>
      <w:r w:rsidR="00EE7A8B" w:rsidRPr="009D3CB1">
        <w:rPr>
          <w:rFonts w:ascii="Times New Roman" w:hAnsi="Times New Roman" w:cs="Times New Roman"/>
          <w:sz w:val="28"/>
          <w:szCs w:val="28"/>
        </w:rPr>
        <w:t>ная техникумом и согласованная с работодателями</w:t>
      </w:r>
      <w:r w:rsidRPr="009D3CB1">
        <w:rPr>
          <w:rFonts w:ascii="Times New Roman" w:hAnsi="Times New Roman" w:cs="Times New Roman"/>
          <w:sz w:val="28"/>
          <w:szCs w:val="28"/>
        </w:rPr>
        <w:t>,</w:t>
      </w:r>
      <w:r w:rsidR="00EE7A8B" w:rsidRPr="009D3CB1">
        <w:rPr>
          <w:rFonts w:ascii="Times New Roman" w:hAnsi="Times New Roman" w:cs="Times New Roman"/>
          <w:sz w:val="28"/>
          <w:szCs w:val="28"/>
        </w:rPr>
        <w:t xml:space="preserve"> до</w:t>
      </w:r>
      <w:r w:rsidR="002218E5" w:rsidRPr="009D3CB1">
        <w:rPr>
          <w:rFonts w:ascii="Times New Roman" w:hAnsi="Times New Roman" w:cs="Times New Roman"/>
          <w:sz w:val="28"/>
          <w:szCs w:val="28"/>
        </w:rPr>
        <w:t>водится до сведения обучающихся</w:t>
      </w:r>
      <w:r w:rsidRPr="009D3CB1">
        <w:rPr>
          <w:rFonts w:ascii="Times New Roman" w:hAnsi="Times New Roman" w:cs="Times New Roman"/>
          <w:sz w:val="28"/>
          <w:szCs w:val="28"/>
        </w:rPr>
        <w:t xml:space="preserve">, не позднее, чем за шесть месяцев до начала Государственной итоговой аттестации. </w:t>
      </w:r>
    </w:p>
    <w:p w:rsidR="00245DEE" w:rsidRPr="009D3CB1" w:rsidRDefault="00245DEE"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Результаты освоения образовательной программы.</w:t>
      </w:r>
    </w:p>
    <w:p w:rsidR="00245DEE" w:rsidRPr="009D3CB1" w:rsidRDefault="00245DEE"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 сфере своей профессиональной деятельности выпускник, освоивший образовательную программу, должен обладать профессиональными компетенциями соответствующими основным видам деятельности:</w:t>
      </w:r>
    </w:p>
    <w:p w:rsidR="002218E5" w:rsidRPr="009D3CB1" w:rsidRDefault="002218E5"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1. Организация простых работ по техническому обслуживанию и ремонту электрического и электромеханического оборудования:</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1.1. Выполнять наладку, регулировку и проверку электрического и электромеханического оборудования;</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1.2. Организовывать и выполнять техническое обслуживание и ремонт электрического и электромеханического оборудования;</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1.3. Осуществлять диагностику и технический контроль при эксплуатации электрического и электромеханического оборудования;</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1.4. Составлять отчетную документацию по техническому обслуживанию и ремонту электрического и электромеханического оборудования.</w:t>
      </w:r>
    </w:p>
    <w:p w:rsidR="002218E5" w:rsidRPr="009D3CB1" w:rsidRDefault="002218E5"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2. Выполнение сервисного обслуживания бытовых машин и приборов:</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2.1. Организовывать и выполнять работы по эксплуатации, обслуживанию и ремонту бытовой техники;</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2.2. Осуществлять диагностику и контроль технического состояния бытовой техники;</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2.3. Прогнозировать отказы, определять ресурсы, обнаруживать дефекты электробытовой техники.</w:t>
      </w:r>
    </w:p>
    <w:p w:rsidR="002218E5" w:rsidRPr="009D3CB1" w:rsidRDefault="002218E5"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3. Организация деятельности производственного подразделения:</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3.1. Участвовать в планировании работы персонала производственного подразделения;</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3.2. Организовывать работу коллектива исполнителей;</w:t>
      </w:r>
    </w:p>
    <w:p w:rsidR="002218E5" w:rsidRPr="009D3CB1" w:rsidRDefault="002218E5"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ПК 3.3. Анализировать результаты деятельности коллектива исполнителей.</w:t>
      </w:r>
    </w:p>
    <w:p w:rsidR="005A06F5" w:rsidRDefault="005A06F5" w:rsidP="00A5401F">
      <w:pPr>
        <w:pStyle w:val="a8"/>
        <w:spacing w:after="0"/>
        <w:ind w:left="644"/>
        <w:jc w:val="both"/>
        <w:rPr>
          <w:rFonts w:ascii="Times New Roman" w:hAnsi="Times New Roman" w:cs="Times New Roman"/>
          <w:sz w:val="28"/>
          <w:szCs w:val="28"/>
        </w:rPr>
      </w:pPr>
      <w:r w:rsidRPr="00A5401F">
        <w:rPr>
          <w:rFonts w:ascii="Times New Roman" w:hAnsi="Times New Roman" w:cs="Times New Roman"/>
          <w:b/>
          <w:sz w:val="28"/>
          <w:szCs w:val="28"/>
        </w:rPr>
        <w:t xml:space="preserve">4. </w:t>
      </w:r>
      <w:r w:rsidR="00677695" w:rsidRPr="00A5401F">
        <w:rPr>
          <w:rFonts w:ascii="Times New Roman" w:hAnsi="Times New Roman" w:cs="Times New Roman"/>
          <w:sz w:val="28"/>
          <w:szCs w:val="28"/>
        </w:rPr>
        <w:t>Выполнение работ по профессии 19861 Электромонтер по ремонту и</w:t>
      </w:r>
      <w:r w:rsidR="00C45744">
        <w:rPr>
          <w:rFonts w:ascii="Times New Roman" w:hAnsi="Times New Roman" w:cs="Times New Roman"/>
          <w:sz w:val="28"/>
          <w:szCs w:val="28"/>
        </w:rPr>
        <w:t xml:space="preserve"> </w:t>
      </w:r>
      <w:r w:rsidR="00677695" w:rsidRPr="00677695">
        <w:rPr>
          <w:rFonts w:ascii="Times New Roman" w:hAnsi="Times New Roman" w:cs="Times New Roman"/>
          <w:sz w:val="28"/>
          <w:szCs w:val="28"/>
        </w:rPr>
        <w:t>обслуживанию электрооборудования</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4.1. Выполнять слесарную обработку, пригонку и пайку деталей и узлов различной сложности в процессе сборки.</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4.2. Изготовлять приспособления для сборки и ремонта.</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4.3. Выявлять и устранять дефекты во время эксплуатации оборудования и при проверке его в процессе ремонта.</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4.4. Составлять дефектные ведомости на ремонт электрооборудования.</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4.5. Принимать в эксплуатацию отремонтированное электрооборудование и включать его в работу.</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4.6. Производить испытания и пробный пуск машин под наблюдением инженерно-технического персонала.</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4.7. Настраивать и регулировать контрольно-измерительные приборы и инструменты.</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4.8. Проводить плановые и внеочередные осмотры электрооборудования.</w:t>
      </w:r>
    </w:p>
    <w:p w:rsidR="00A5401F" w:rsidRP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4.9. Производить техническое обслуживание электрооборудования согласно технологическим картам.</w:t>
      </w:r>
    </w:p>
    <w:p w:rsidR="00A5401F" w:rsidRDefault="00A5401F" w:rsidP="00A5401F">
      <w:pPr>
        <w:pStyle w:val="a8"/>
        <w:spacing w:after="0"/>
        <w:ind w:left="0" w:firstLine="851"/>
        <w:jc w:val="both"/>
        <w:rPr>
          <w:rFonts w:ascii="Times New Roman" w:hAnsi="Times New Roman" w:cs="Times New Roman"/>
          <w:sz w:val="28"/>
          <w:szCs w:val="28"/>
        </w:rPr>
      </w:pPr>
      <w:r w:rsidRPr="00A5401F">
        <w:rPr>
          <w:rFonts w:ascii="Times New Roman" w:hAnsi="Times New Roman" w:cs="Times New Roman"/>
          <w:sz w:val="28"/>
          <w:szCs w:val="28"/>
        </w:rPr>
        <w:t>ПК 4.10. Выполнять замену электрооборудования, не подлежащего ремонту, в случае обнаружения его неисправностей.</w:t>
      </w:r>
    </w:p>
    <w:p w:rsidR="00C45744" w:rsidRPr="00C0074F" w:rsidRDefault="00C45744" w:rsidP="00A5401F">
      <w:pPr>
        <w:pStyle w:val="a8"/>
        <w:spacing w:after="0"/>
        <w:ind w:left="0"/>
        <w:jc w:val="both"/>
        <w:rPr>
          <w:rFonts w:ascii="Times New Roman" w:hAnsi="Times New Roman" w:cs="Times New Roman"/>
          <w:sz w:val="28"/>
          <w:szCs w:val="28"/>
        </w:rPr>
      </w:pPr>
    </w:p>
    <w:p w:rsidR="0078694D" w:rsidRPr="009D3CB1" w:rsidRDefault="008E3903" w:rsidP="009D3CB1">
      <w:pPr>
        <w:autoSpaceDE w:val="0"/>
        <w:autoSpaceDN w:val="0"/>
        <w:adjustRightInd w:val="0"/>
        <w:spacing w:after="0"/>
        <w:ind w:firstLine="708"/>
        <w:jc w:val="both"/>
        <w:rPr>
          <w:rFonts w:ascii="Times New Roman" w:hAnsi="Times New Roman" w:cs="Times New Roman"/>
          <w:b/>
          <w:sz w:val="28"/>
          <w:szCs w:val="24"/>
        </w:rPr>
      </w:pPr>
      <w:r w:rsidRPr="009D3CB1">
        <w:rPr>
          <w:rFonts w:ascii="Times New Roman" w:hAnsi="Times New Roman" w:cs="Times New Roman"/>
          <w:b/>
          <w:sz w:val="28"/>
          <w:szCs w:val="24"/>
        </w:rPr>
        <w:t>Специалист</w:t>
      </w:r>
      <w:r w:rsidR="0078694D" w:rsidRPr="009D3CB1">
        <w:rPr>
          <w:rFonts w:ascii="Times New Roman" w:hAnsi="Times New Roman" w:cs="Times New Roman"/>
          <w:b/>
          <w:sz w:val="28"/>
          <w:szCs w:val="24"/>
        </w:rPr>
        <w:t xml:space="preserve"> должен обладать общими ко</w:t>
      </w:r>
      <w:r w:rsidR="001931A8" w:rsidRPr="009D3CB1">
        <w:rPr>
          <w:rFonts w:ascii="Times New Roman" w:hAnsi="Times New Roman" w:cs="Times New Roman"/>
          <w:b/>
          <w:sz w:val="28"/>
          <w:szCs w:val="24"/>
        </w:rPr>
        <w:t xml:space="preserve">мпетенциями, включающими в себя </w:t>
      </w:r>
      <w:r w:rsidR="0078694D" w:rsidRPr="009D3CB1">
        <w:rPr>
          <w:rFonts w:ascii="Times New Roman" w:hAnsi="Times New Roman" w:cs="Times New Roman"/>
          <w:b/>
          <w:sz w:val="28"/>
          <w:szCs w:val="24"/>
        </w:rPr>
        <w:t>способность:</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01. Выбирать способы решения задач профессиональной деятельности применительно к различным контекстам;</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02. Осуществлять поиск, анализ и интерпретацию информации, необходимой для выполнения задач профессиональной деятельности;</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03. Планировать и реализовывать собственное профессиональное и личностное развитие;</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04. Работать в коллективе и команде, эффективно взаимодействовать с коллегами, руководством, клиентами;</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07. Содействовать сохранению окружающей среды, ресурсосбережению, эффективно действовать в чрезвычайных ситуациях;</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09. Использовать информационные технологии в профессиональной деятельности;</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10. Пользоваться профессиональной документацией на государственном и иностранном языках;</w:t>
      </w:r>
    </w:p>
    <w:p w:rsidR="00ED3DED" w:rsidRPr="009D3CB1" w:rsidRDefault="00ED3DED"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ОК 11. Использовать знания по финансовой грамотности, планировать предпринимательскую деятельность в профессиональной сфере.</w:t>
      </w:r>
    </w:p>
    <w:p w:rsidR="008E3903" w:rsidRPr="009D3CB1" w:rsidRDefault="00245DEE" w:rsidP="009D3CB1">
      <w:pPr>
        <w:spacing w:after="0"/>
        <w:ind w:firstLine="708"/>
        <w:jc w:val="both"/>
        <w:rPr>
          <w:rFonts w:ascii="Times New Roman" w:hAnsi="Times New Roman" w:cs="Times New Roman"/>
          <w:sz w:val="28"/>
          <w:szCs w:val="24"/>
          <w:highlight w:val="yellow"/>
        </w:rPr>
      </w:pPr>
      <w:r w:rsidRPr="009D3CB1">
        <w:rPr>
          <w:rFonts w:ascii="Times New Roman" w:hAnsi="Times New Roman" w:cs="Times New Roman"/>
          <w:b/>
          <w:sz w:val="28"/>
          <w:szCs w:val="28"/>
        </w:rPr>
        <w:t xml:space="preserve">Форма </w:t>
      </w:r>
      <w:r w:rsidRPr="009D3CB1">
        <w:rPr>
          <w:rFonts w:ascii="Times New Roman" w:hAnsi="Times New Roman" w:cs="Times New Roman"/>
          <w:b/>
          <w:bCs/>
          <w:sz w:val="28"/>
          <w:szCs w:val="28"/>
        </w:rPr>
        <w:t>государственной итоговой аттестации</w:t>
      </w:r>
      <w:r w:rsidR="00133F59" w:rsidRPr="009D3CB1">
        <w:rPr>
          <w:rFonts w:ascii="Times New Roman" w:hAnsi="Times New Roman" w:cs="Times New Roman"/>
          <w:b/>
          <w:bCs/>
          <w:sz w:val="28"/>
          <w:szCs w:val="28"/>
        </w:rPr>
        <w:t xml:space="preserve"> </w:t>
      </w:r>
      <w:r w:rsidRPr="009D3CB1">
        <w:rPr>
          <w:rFonts w:ascii="Times New Roman" w:hAnsi="Times New Roman" w:cs="Times New Roman"/>
          <w:sz w:val="28"/>
          <w:szCs w:val="28"/>
        </w:rPr>
        <w:t>определяется в соответствии с требованиями ФГОС</w:t>
      </w:r>
      <w:r w:rsidR="008E3903" w:rsidRPr="009D3CB1">
        <w:rPr>
          <w:rFonts w:ascii="Times New Roman" w:hAnsi="Times New Roman" w:cs="Times New Roman"/>
          <w:sz w:val="28"/>
          <w:szCs w:val="28"/>
        </w:rPr>
        <w:t xml:space="preserve"> </w:t>
      </w:r>
      <w:r w:rsidR="00EE7A8B" w:rsidRPr="009D3CB1">
        <w:rPr>
          <w:rFonts w:ascii="Times New Roman" w:hAnsi="Times New Roman" w:cs="Times New Roman"/>
          <w:sz w:val="28"/>
          <w:szCs w:val="28"/>
        </w:rPr>
        <w:t xml:space="preserve">по </w:t>
      </w:r>
      <w:r w:rsidR="00ED3DED" w:rsidRPr="009D3CB1">
        <w:rPr>
          <w:rFonts w:ascii="Times New Roman" w:hAnsi="Times New Roman" w:cs="Times New Roman"/>
          <w:sz w:val="28"/>
          <w:szCs w:val="28"/>
        </w:rPr>
        <w:t>специальности 13.02.11 Техническая эксплуатация и обслуживание электрического и электромеханического оборудования (по отраслям)</w:t>
      </w:r>
      <w:r w:rsidR="00A541BB" w:rsidRPr="009D3CB1">
        <w:rPr>
          <w:rFonts w:ascii="Times New Roman" w:hAnsi="Times New Roman" w:cs="Times New Roman"/>
          <w:sz w:val="28"/>
          <w:szCs w:val="28"/>
        </w:rPr>
        <w:t xml:space="preserve">. </w:t>
      </w:r>
      <w:r w:rsidR="00ED3DED" w:rsidRPr="009D3CB1">
        <w:rPr>
          <w:rFonts w:ascii="Times New Roman" w:hAnsi="Times New Roman" w:cs="Times New Roman"/>
          <w:sz w:val="28"/>
          <w:szCs w:val="28"/>
        </w:rPr>
        <w:t>Г</w:t>
      </w:r>
      <w:r w:rsidR="00ED3DED" w:rsidRPr="009D3CB1">
        <w:rPr>
          <w:rFonts w:ascii="Times New Roman" w:hAnsi="Times New Roman" w:cs="Times New Roman"/>
          <w:sz w:val="28"/>
          <w:szCs w:val="24"/>
        </w:rPr>
        <w:t>осударственная итоговая аттестация проводится в форме защиты выпускной квалификационной работы, которая выпол</w:t>
      </w:r>
      <w:r w:rsidR="00631DA5">
        <w:rPr>
          <w:rFonts w:ascii="Times New Roman" w:hAnsi="Times New Roman" w:cs="Times New Roman"/>
          <w:sz w:val="28"/>
          <w:szCs w:val="24"/>
        </w:rPr>
        <w:t>няется в виде дипломного проек</w:t>
      </w:r>
      <w:r w:rsidR="00ED3DED" w:rsidRPr="009D3CB1">
        <w:rPr>
          <w:rFonts w:ascii="Times New Roman" w:hAnsi="Times New Roman" w:cs="Times New Roman"/>
          <w:sz w:val="28"/>
          <w:szCs w:val="24"/>
        </w:rPr>
        <w:t xml:space="preserve"> и демонстрационного экзамена.</w:t>
      </w:r>
    </w:p>
    <w:p w:rsidR="007E26C0" w:rsidRPr="009D3CB1" w:rsidRDefault="007E26C0"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Тема выпускной квалификационной работы соответствует содержанию одного или нескольких профессиональных модулей. Система оценок и процедура государственной итоговой аттестации закреплены в настоящей Программе государственной итоговой аттестации.</w:t>
      </w:r>
    </w:p>
    <w:p w:rsidR="00245DEE" w:rsidRPr="009D3CB1" w:rsidRDefault="00245DEE" w:rsidP="009D3CB1">
      <w:pPr>
        <w:autoSpaceDE w:val="0"/>
        <w:autoSpaceDN w:val="0"/>
        <w:adjustRightInd w:val="0"/>
        <w:spacing w:after="0"/>
        <w:rPr>
          <w:rFonts w:ascii="Times New Roman" w:hAnsi="Times New Roman" w:cs="Times New Roman"/>
          <w:b/>
          <w:bCs/>
          <w:sz w:val="24"/>
          <w:szCs w:val="24"/>
          <w:highlight w:val="yellow"/>
        </w:rPr>
      </w:pPr>
    </w:p>
    <w:p w:rsidR="00991124" w:rsidRPr="009D3CB1" w:rsidRDefault="00991124" w:rsidP="009D3CB1">
      <w:pPr>
        <w:spacing w:after="0"/>
        <w:ind w:firstLine="709"/>
        <w:jc w:val="center"/>
        <w:rPr>
          <w:rFonts w:ascii="Times New Roman" w:hAnsi="Times New Roman" w:cs="Times New Roman"/>
          <w:b/>
          <w:bCs/>
          <w:sz w:val="28"/>
          <w:szCs w:val="28"/>
        </w:rPr>
      </w:pPr>
      <w:r w:rsidRPr="009D3CB1">
        <w:rPr>
          <w:rFonts w:ascii="Times New Roman" w:hAnsi="Times New Roman" w:cs="Times New Roman"/>
          <w:b/>
          <w:bCs/>
          <w:sz w:val="28"/>
          <w:szCs w:val="28"/>
        </w:rPr>
        <w:t>2. Процедура проведения ГИА</w:t>
      </w:r>
    </w:p>
    <w:p w:rsidR="00991124" w:rsidRPr="009D3CB1" w:rsidRDefault="00991124" w:rsidP="009D3CB1">
      <w:pPr>
        <w:autoSpaceDE w:val="0"/>
        <w:autoSpaceDN w:val="0"/>
        <w:adjustRightInd w:val="0"/>
        <w:spacing w:after="0"/>
        <w:rPr>
          <w:rFonts w:ascii="Times New Roman" w:hAnsi="Times New Roman" w:cs="Times New Roman"/>
          <w:b/>
          <w:bCs/>
          <w:sz w:val="24"/>
          <w:szCs w:val="24"/>
        </w:rPr>
      </w:pPr>
    </w:p>
    <w:p w:rsidR="00991124" w:rsidRPr="009D3CB1" w:rsidRDefault="008E3903"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b/>
          <w:sz w:val="28"/>
          <w:szCs w:val="28"/>
        </w:rPr>
        <w:t>2.1.</w:t>
      </w:r>
      <w:r w:rsidR="00BB134D" w:rsidRPr="009D3CB1">
        <w:rPr>
          <w:rFonts w:ascii="Times New Roman" w:hAnsi="Times New Roman" w:cs="Times New Roman"/>
          <w:b/>
          <w:sz w:val="28"/>
          <w:szCs w:val="28"/>
        </w:rPr>
        <w:t xml:space="preserve"> </w:t>
      </w:r>
      <w:r w:rsidRPr="009D3CB1">
        <w:rPr>
          <w:rFonts w:ascii="Times New Roman" w:hAnsi="Times New Roman" w:cs="Times New Roman"/>
          <w:b/>
          <w:sz w:val="28"/>
          <w:szCs w:val="28"/>
        </w:rPr>
        <w:t>Объем времени на проведение государственной итоговой аттестации</w:t>
      </w:r>
      <w:r w:rsidRPr="009D3CB1">
        <w:rPr>
          <w:rFonts w:ascii="Times New Roman" w:hAnsi="Times New Roman" w:cs="Times New Roman"/>
          <w:sz w:val="28"/>
          <w:szCs w:val="28"/>
        </w:rPr>
        <w:t xml:space="preserve"> установлен требованиями ФГОС по </w:t>
      </w:r>
      <w:r w:rsidR="007E26C0" w:rsidRPr="009D3CB1">
        <w:rPr>
          <w:rFonts w:ascii="Times New Roman" w:hAnsi="Times New Roman" w:cs="Times New Roman"/>
          <w:sz w:val="28"/>
          <w:szCs w:val="28"/>
        </w:rPr>
        <w:t>специальности</w:t>
      </w:r>
      <w:r w:rsidRPr="009D3CB1">
        <w:rPr>
          <w:rFonts w:ascii="Times New Roman" w:hAnsi="Times New Roman" w:cs="Times New Roman"/>
          <w:sz w:val="28"/>
          <w:szCs w:val="28"/>
        </w:rPr>
        <w:t xml:space="preserve"> и учебным планом. </w:t>
      </w:r>
    </w:p>
    <w:p w:rsidR="007E26C0" w:rsidRPr="009D3CB1" w:rsidRDefault="007E26C0" w:rsidP="009D3CB1">
      <w:pPr>
        <w:pStyle w:val="3"/>
        <w:spacing w:line="276" w:lineRule="auto"/>
        <w:ind w:firstLine="709"/>
        <w:rPr>
          <w:sz w:val="28"/>
          <w:szCs w:val="28"/>
        </w:rPr>
      </w:pPr>
      <w:r w:rsidRPr="009D3CB1">
        <w:rPr>
          <w:sz w:val="28"/>
          <w:szCs w:val="28"/>
        </w:rPr>
        <w:t>Объем времени на ГИА – 216 часов (6 недель), в том числе:</w:t>
      </w:r>
    </w:p>
    <w:p w:rsidR="007E26C0" w:rsidRPr="009D3CB1" w:rsidRDefault="007E26C0" w:rsidP="009D3CB1">
      <w:pPr>
        <w:pStyle w:val="3"/>
        <w:spacing w:line="276" w:lineRule="auto"/>
        <w:ind w:firstLine="709"/>
        <w:rPr>
          <w:sz w:val="28"/>
          <w:szCs w:val="28"/>
        </w:rPr>
      </w:pPr>
      <w:r w:rsidRPr="009D3CB1">
        <w:rPr>
          <w:sz w:val="28"/>
          <w:szCs w:val="28"/>
        </w:rPr>
        <w:t>- на подготовку выпускной квалификационной работы и сдачу демонстрационного экзамена – 144 часа (4 недели);</w:t>
      </w:r>
    </w:p>
    <w:p w:rsidR="007E26C0" w:rsidRPr="009D3CB1" w:rsidRDefault="007E26C0" w:rsidP="009D3CB1">
      <w:pPr>
        <w:pStyle w:val="3"/>
        <w:spacing w:line="276" w:lineRule="auto"/>
        <w:ind w:firstLine="709"/>
        <w:rPr>
          <w:sz w:val="28"/>
          <w:szCs w:val="28"/>
        </w:rPr>
      </w:pPr>
      <w:r w:rsidRPr="009D3CB1">
        <w:rPr>
          <w:sz w:val="28"/>
          <w:szCs w:val="28"/>
        </w:rPr>
        <w:t>- на защиту выпускной квалификационной работы – 72 часа (2 недели)</w:t>
      </w:r>
    </w:p>
    <w:p w:rsidR="00DB7A1D" w:rsidRPr="009D3CB1" w:rsidRDefault="00A763E9" w:rsidP="009D3CB1">
      <w:pPr>
        <w:pStyle w:val="3"/>
        <w:spacing w:line="276" w:lineRule="auto"/>
        <w:ind w:firstLine="709"/>
        <w:rPr>
          <w:color w:val="FF0000"/>
          <w:sz w:val="32"/>
          <w:szCs w:val="28"/>
          <w:highlight w:val="yellow"/>
        </w:rPr>
      </w:pPr>
      <w:r w:rsidRPr="009D3CB1">
        <w:rPr>
          <w:sz w:val="28"/>
          <w:szCs w:val="28"/>
        </w:rPr>
        <w:t>Д</w:t>
      </w:r>
      <w:r w:rsidR="00DB7A1D" w:rsidRPr="009D3CB1">
        <w:rPr>
          <w:sz w:val="28"/>
          <w:szCs w:val="28"/>
        </w:rPr>
        <w:t xml:space="preserve">емонстрационный экзамен проводится в период </w:t>
      </w:r>
      <w:r w:rsidR="0047463E" w:rsidRPr="009D3CB1">
        <w:rPr>
          <w:sz w:val="28"/>
          <w:szCs w:val="28"/>
        </w:rPr>
        <w:t>проведения ГИА</w:t>
      </w:r>
      <w:r w:rsidR="00DB7A1D" w:rsidRPr="009D3CB1">
        <w:rPr>
          <w:sz w:val="28"/>
          <w:szCs w:val="28"/>
        </w:rPr>
        <w:t xml:space="preserve"> по отдельном</w:t>
      </w:r>
      <w:r w:rsidRPr="009D3CB1">
        <w:rPr>
          <w:sz w:val="28"/>
          <w:szCs w:val="28"/>
        </w:rPr>
        <w:t xml:space="preserve">у графику. </w:t>
      </w:r>
      <w:r w:rsidRPr="009D3CB1">
        <w:rPr>
          <w:sz w:val="28"/>
        </w:rPr>
        <w:t xml:space="preserve">В структуре </w:t>
      </w:r>
      <w:r w:rsidRPr="004C257F">
        <w:rPr>
          <w:sz w:val="28"/>
        </w:rPr>
        <w:t xml:space="preserve">времени, отводимого ФГОС СПО на государственную итоговую аттестацию, </w:t>
      </w:r>
      <w:r w:rsidR="00FF483B" w:rsidRPr="004C257F">
        <w:rPr>
          <w:sz w:val="28"/>
        </w:rPr>
        <w:t>техникум</w:t>
      </w:r>
      <w:r w:rsidR="0077493D" w:rsidRPr="004C257F">
        <w:rPr>
          <w:sz w:val="28"/>
        </w:rPr>
        <w:t xml:space="preserve"> </w:t>
      </w:r>
      <w:r w:rsidRPr="004C257F">
        <w:rPr>
          <w:sz w:val="28"/>
        </w:rPr>
        <w:t xml:space="preserve">определяет </w:t>
      </w:r>
      <w:r w:rsidR="00F96FBB" w:rsidRPr="004C257F">
        <w:rPr>
          <w:sz w:val="28"/>
        </w:rPr>
        <w:t xml:space="preserve">согласно </w:t>
      </w:r>
      <w:r w:rsidRPr="004C257F">
        <w:rPr>
          <w:sz w:val="28"/>
        </w:rPr>
        <w:t>график</w:t>
      </w:r>
      <w:r w:rsidR="00F96FBB" w:rsidRPr="004C257F">
        <w:rPr>
          <w:sz w:val="28"/>
        </w:rPr>
        <w:t>а</w:t>
      </w:r>
      <w:r w:rsidRPr="004C257F">
        <w:rPr>
          <w:sz w:val="28"/>
        </w:rPr>
        <w:t xml:space="preserve"> </w:t>
      </w:r>
      <w:r w:rsidR="00F96FBB" w:rsidRPr="004C257F">
        <w:rPr>
          <w:sz w:val="28"/>
        </w:rPr>
        <w:t xml:space="preserve">площадки </w:t>
      </w:r>
      <w:r w:rsidRPr="004C257F">
        <w:rPr>
          <w:sz w:val="28"/>
        </w:rPr>
        <w:t>проведения демонстрационного экзамена</w:t>
      </w:r>
      <w:r w:rsidR="004C257F" w:rsidRPr="004C257F">
        <w:rPr>
          <w:sz w:val="28"/>
        </w:rPr>
        <w:t>.</w:t>
      </w:r>
    </w:p>
    <w:p w:rsidR="008E3903" w:rsidRPr="009D3CB1" w:rsidRDefault="008E3903" w:rsidP="009D3CB1">
      <w:pPr>
        <w:spacing w:after="0"/>
        <w:ind w:firstLine="709"/>
        <w:jc w:val="both"/>
        <w:rPr>
          <w:rFonts w:ascii="Times New Roman" w:hAnsi="Times New Roman" w:cs="Times New Roman"/>
          <w:b/>
          <w:bCs/>
          <w:sz w:val="28"/>
          <w:szCs w:val="28"/>
          <w:u w:val="single"/>
        </w:rPr>
      </w:pPr>
      <w:r w:rsidRPr="009D3CB1">
        <w:rPr>
          <w:rFonts w:ascii="Times New Roman" w:hAnsi="Times New Roman" w:cs="Times New Roman"/>
          <w:b/>
          <w:bCs/>
          <w:sz w:val="28"/>
          <w:szCs w:val="28"/>
        </w:rPr>
        <w:t>2.</w:t>
      </w:r>
      <w:r w:rsidR="00436C5C" w:rsidRPr="009D3CB1">
        <w:rPr>
          <w:rFonts w:ascii="Times New Roman" w:hAnsi="Times New Roman" w:cs="Times New Roman"/>
          <w:b/>
          <w:bCs/>
          <w:sz w:val="28"/>
          <w:szCs w:val="28"/>
        </w:rPr>
        <w:t>2</w:t>
      </w:r>
      <w:r w:rsidRPr="009D3CB1">
        <w:rPr>
          <w:rFonts w:ascii="Times New Roman" w:hAnsi="Times New Roman" w:cs="Times New Roman"/>
          <w:b/>
          <w:bCs/>
          <w:sz w:val="28"/>
          <w:szCs w:val="28"/>
        </w:rPr>
        <w:t>. Сроки проведения госу</w:t>
      </w:r>
      <w:r w:rsidR="00A763E9" w:rsidRPr="009D3CB1">
        <w:rPr>
          <w:rFonts w:ascii="Times New Roman" w:hAnsi="Times New Roman" w:cs="Times New Roman"/>
          <w:b/>
          <w:bCs/>
          <w:sz w:val="28"/>
          <w:szCs w:val="28"/>
        </w:rPr>
        <w:t>дарственной итоговой аттестации:</w:t>
      </w:r>
    </w:p>
    <w:p w:rsidR="007E26C0" w:rsidRPr="001D4E7E" w:rsidRDefault="007E26C0" w:rsidP="009D3CB1">
      <w:pPr>
        <w:spacing w:after="0"/>
        <w:ind w:firstLine="709"/>
        <w:jc w:val="both"/>
        <w:rPr>
          <w:rFonts w:ascii="Times New Roman" w:hAnsi="Times New Roman" w:cs="Times New Roman"/>
          <w:bCs/>
          <w:sz w:val="28"/>
          <w:szCs w:val="28"/>
        </w:rPr>
      </w:pPr>
      <w:r w:rsidRPr="009D3CB1">
        <w:rPr>
          <w:rFonts w:ascii="Times New Roman" w:hAnsi="Times New Roman" w:cs="Times New Roman"/>
          <w:bCs/>
          <w:sz w:val="28"/>
          <w:szCs w:val="28"/>
        </w:rPr>
        <w:t>Подготовка выпускной квалификационной работы</w:t>
      </w:r>
      <w:r w:rsidR="00631DA5">
        <w:rPr>
          <w:rFonts w:ascii="Times New Roman" w:hAnsi="Times New Roman" w:cs="Times New Roman"/>
          <w:bCs/>
          <w:sz w:val="28"/>
          <w:szCs w:val="28"/>
        </w:rPr>
        <w:t>(дипломного</w:t>
      </w:r>
      <w:r w:rsidR="00400455">
        <w:rPr>
          <w:rFonts w:ascii="Times New Roman" w:hAnsi="Times New Roman" w:cs="Times New Roman"/>
          <w:bCs/>
          <w:sz w:val="28"/>
          <w:szCs w:val="28"/>
        </w:rPr>
        <w:t xml:space="preserve"> проекта)</w:t>
      </w:r>
      <w:r w:rsidRPr="001D4E7E">
        <w:rPr>
          <w:rFonts w:ascii="Times New Roman" w:hAnsi="Times New Roman" w:cs="Times New Roman"/>
          <w:bCs/>
          <w:sz w:val="28"/>
          <w:szCs w:val="28"/>
        </w:rPr>
        <w:t>: с 18.05.2026 по 14.06.2026г.</w:t>
      </w:r>
    </w:p>
    <w:p w:rsidR="007E26C0" w:rsidRPr="009D3CB1" w:rsidRDefault="007E26C0" w:rsidP="009D3CB1">
      <w:pPr>
        <w:spacing w:after="0"/>
        <w:ind w:firstLine="709"/>
        <w:jc w:val="both"/>
        <w:rPr>
          <w:rFonts w:ascii="Times New Roman" w:hAnsi="Times New Roman" w:cs="Times New Roman"/>
          <w:bCs/>
          <w:sz w:val="28"/>
          <w:szCs w:val="28"/>
        </w:rPr>
      </w:pPr>
      <w:r w:rsidRPr="001D4E7E">
        <w:rPr>
          <w:rFonts w:ascii="Times New Roman" w:hAnsi="Times New Roman" w:cs="Times New Roman"/>
          <w:bCs/>
          <w:sz w:val="28"/>
          <w:szCs w:val="28"/>
        </w:rPr>
        <w:t>Демонстрационный экзамен: в период с 01.06.2026 г. по 14.06.2026 г.</w:t>
      </w:r>
    </w:p>
    <w:p w:rsidR="007E26C0" w:rsidRPr="009D3CB1" w:rsidRDefault="007E26C0" w:rsidP="009D3CB1">
      <w:pPr>
        <w:spacing w:after="0"/>
        <w:ind w:firstLine="709"/>
        <w:jc w:val="both"/>
        <w:rPr>
          <w:rFonts w:ascii="Times New Roman" w:hAnsi="Times New Roman" w:cs="Times New Roman"/>
          <w:bCs/>
          <w:sz w:val="28"/>
          <w:szCs w:val="28"/>
        </w:rPr>
      </w:pPr>
      <w:r w:rsidRPr="009D3CB1">
        <w:rPr>
          <w:rFonts w:ascii="Times New Roman" w:hAnsi="Times New Roman" w:cs="Times New Roman"/>
          <w:bCs/>
          <w:sz w:val="28"/>
          <w:szCs w:val="28"/>
        </w:rPr>
        <w:t>Защита дипломных проектов: с 15.06.2026 г. по 28.06.2026 г.</w:t>
      </w:r>
    </w:p>
    <w:p w:rsidR="00245DEE" w:rsidRPr="009D3CB1" w:rsidRDefault="00245DEE" w:rsidP="009D3CB1">
      <w:pPr>
        <w:autoSpaceDE w:val="0"/>
        <w:autoSpaceDN w:val="0"/>
        <w:adjustRightInd w:val="0"/>
        <w:spacing w:after="0"/>
        <w:rPr>
          <w:rFonts w:ascii="Times New Roman" w:hAnsi="Times New Roman" w:cs="Times New Roman"/>
          <w:bCs/>
          <w:color w:val="FF0000"/>
          <w:sz w:val="24"/>
          <w:szCs w:val="24"/>
          <w:highlight w:val="yellow"/>
        </w:rPr>
      </w:pPr>
    </w:p>
    <w:p w:rsidR="00E509E6" w:rsidRPr="009D3CB1" w:rsidRDefault="00E509E6" w:rsidP="009D3CB1">
      <w:pPr>
        <w:pStyle w:val="a8"/>
        <w:spacing w:after="0"/>
        <w:ind w:left="0" w:firstLine="709"/>
        <w:jc w:val="both"/>
        <w:rPr>
          <w:rFonts w:ascii="Times New Roman" w:hAnsi="Times New Roman" w:cs="Times New Roman"/>
          <w:b/>
          <w:bCs/>
          <w:sz w:val="28"/>
          <w:szCs w:val="28"/>
        </w:rPr>
      </w:pPr>
      <w:r w:rsidRPr="009D3CB1">
        <w:rPr>
          <w:rFonts w:ascii="Times New Roman" w:hAnsi="Times New Roman" w:cs="Times New Roman"/>
          <w:b/>
          <w:bCs/>
          <w:sz w:val="28"/>
          <w:szCs w:val="28"/>
        </w:rPr>
        <w:t>2.3. Процедура проведения демонстрационного экзамена.</w:t>
      </w:r>
    </w:p>
    <w:p w:rsidR="00E509E6" w:rsidRPr="009D3CB1" w:rsidRDefault="00E509E6"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2.3.1</w:t>
      </w:r>
      <w:r w:rsidR="00E007BB" w:rsidRPr="009D3CB1">
        <w:rPr>
          <w:rFonts w:ascii="Times New Roman" w:hAnsi="Times New Roman" w:cs="Times New Roman"/>
          <w:b/>
          <w:sz w:val="28"/>
          <w:szCs w:val="28"/>
        </w:rPr>
        <w:t>.</w:t>
      </w:r>
      <w:r w:rsidRPr="009D3CB1">
        <w:rPr>
          <w:rFonts w:ascii="Times New Roman" w:hAnsi="Times New Roman" w:cs="Times New Roman"/>
          <w:b/>
          <w:sz w:val="28"/>
          <w:szCs w:val="28"/>
        </w:rPr>
        <w:t xml:space="preserve"> Форматы демонстрационного экзамена:</w:t>
      </w:r>
    </w:p>
    <w:p w:rsidR="00E509E6" w:rsidRPr="009D3CB1" w:rsidRDefault="00E509E6" w:rsidP="009D3CB1">
      <w:pPr>
        <w:spacing w:after="0"/>
        <w:ind w:firstLine="709"/>
        <w:jc w:val="both"/>
        <w:rPr>
          <w:rFonts w:ascii="Times New Roman" w:hAnsi="Times New Roman" w:cs="Times New Roman"/>
          <w:bCs/>
          <w:sz w:val="28"/>
          <w:szCs w:val="28"/>
        </w:rPr>
      </w:pPr>
      <w:r w:rsidRPr="009D3CB1">
        <w:rPr>
          <w:rFonts w:ascii="Times New Roman" w:hAnsi="Times New Roman" w:cs="Times New Roman"/>
          <w:bCs/>
          <w:sz w:val="28"/>
          <w:szCs w:val="28"/>
        </w:rPr>
        <w:t xml:space="preserve">- демонстрационный экзамен по стандартам </w:t>
      </w:r>
      <w:r w:rsidRPr="009D3CB1">
        <w:rPr>
          <w:rFonts w:ascii="Times New Roman" w:hAnsi="Times New Roman" w:cs="Times New Roman"/>
          <w:sz w:val="28"/>
          <w:szCs w:val="28"/>
        </w:rPr>
        <w:t>Ворлдскиллс Россия</w:t>
      </w:r>
      <w:r w:rsidRPr="009D3CB1">
        <w:rPr>
          <w:rFonts w:ascii="Times New Roman" w:hAnsi="Times New Roman" w:cs="Times New Roman"/>
          <w:bCs/>
          <w:sz w:val="28"/>
          <w:szCs w:val="28"/>
        </w:rPr>
        <w:t>;</w:t>
      </w:r>
    </w:p>
    <w:p w:rsidR="00E509E6" w:rsidRPr="009D3CB1" w:rsidRDefault="00E509E6" w:rsidP="009D3CB1">
      <w:pPr>
        <w:spacing w:after="0"/>
        <w:ind w:firstLine="709"/>
        <w:jc w:val="both"/>
        <w:rPr>
          <w:rFonts w:ascii="Times New Roman" w:hAnsi="Times New Roman" w:cs="Times New Roman"/>
          <w:bCs/>
          <w:sz w:val="28"/>
          <w:szCs w:val="28"/>
        </w:rPr>
      </w:pPr>
      <w:r w:rsidRPr="009D3CB1">
        <w:rPr>
          <w:rFonts w:ascii="Times New Roman" w:hAnsi="Times New Roman" w:cs="Times New Roman"/>
          <w:bCs/>
          <w:sz w:val="28"/>
          <w:szCs w:val="28"/>
        </w:rPr>
        <w:t xml:space="preserve">- демонстрационный экзамен по методике, определяемой </w:t>
      </w:r>
      <w:r w:rsidR="00FF483B" w:rsidRPr="009D3CB1">
        <w:rPr>
          <w:rFonts w:ascii="Times New Roman" w:hAnsi="Times New Roman" w:cs="Times New Roman"/>
          <w:bCs/>
          <w:sz w:val="28"/>
          <w:szCs w:val="28"/>
        </w:rPr>
        <w:t>техникумом</w:t>
      </w:r>
      <w:r w:rsidRPr="009D3CB1">
        <w:rPr>
          <w:rFonts w:ascii="Times New Roman" w:hAnsi="Times New Roman" w:cs="Times New Roman"/>
          <w:bCs/>
          <w:sz w:val="28"/>
          <w:szCs w:val="28"/>
        </w:rPr>
        <w:t xml:space="preserve">, </w:t>
      </w:r>
      <w:r w:rsidRPr="009D3CB1">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«Ворлдскиллс Россия»</w:t>
      </w:r>
      <w:r w:rsidRPr="009D3CB1">
        <w:rPr>
          <w:rFonts w:ascii="Times New Roman" w:hAnsi="Times New Roman" w:cs="Times New Roman"/>
          <w:bCs/>
          <w:sz w:val="28"/>
          <w:szCs w:val="28"/>
        </w:rPr>
        <w:t>.</w:t>
      </w:r>
    </w:p>
    <w:p w:rsidR="009D7B32" w:rsidRPr="009D3CB1" w:rsidRDefault="009D7B32" w:rsidP="009D3CB1">
      <w:pPr>
        <w:spacing w:after="0"/>
        <w:ind w:firstLine="708"/>
        <w:jc w:val="both"/>
        <w:rPr>
          <w:rFonts w:ascii="Times New Roman" w:hAnsi="Times New Roman" w:cs="Times New Roman"/>
          <w:b/>
          <w:sz w:val="28"/>
          <w:szCs w:val="28"/>
          <w:highlight w:val="yellow"/>
        </w:rPr>
      </w:pPr>
    </w:p>
    <w:p w:rsidR="00577335" w:rsidRPr="009D3CB1" w:rsidRDefault="00577335" w:rsidP="009D3CB1">
      <w:pPr>
        <w:spacing w:after="0"/>
        <w:ind w:firstLine="708"/>
        <w:jc w:val="both"/>
        <w:rPr>
          <w:rFonts w:ascii="Times New Roman" w:hAnsi="Times New Roman" w:cs="Times New Roman"/>
          <w:b/>
          <w:sz w:val="28"/>
          <w:szCs w:val="28"/>
        </w:rPr>
      </w:pPr>
      <w:r w:rsidRPr="009D3CB1">
        <w:rPr>
          <w:rFonts w:ascii="Times New Roman" w:hAnsi="Times New Roman" w:cs="Times New Roman"/>
          <w:b/>
          <w:sz w:val="28"/>
          <w:szCs w:val="28"/>
        </w:rPr>
        <w:t>2.</w:t>
      </w:r>
      <w:r w:rsidR="00BE2B0A" w:rsidRPr="009D3CB1">
        <w:rPr>
          <w:rFonts w:ascii="Times New Roman" w:hAnsi="Times New Roman" w:cs="Times New Roman"/>
          <w:b/>
          <w:sz w:val="28"/>
          <w:szCs w:val="28"/>
        </w:rPr>
        <w:t>3</w:t>
      </w:r>
      <w:r w:rsidRPr="009D3CB1">
        <w:rPr>
          <w:rFonts w:ascii="Times New Roman" w:hAnsi="Times New Roman" w:cs="Times New Roman"/>
          <w:b/>
          <w:sz w:val="28"/>
          <w:szCs w:val="28"/>
        </w:rPr>
        <w:t>.</w:t>
      </w:r>
      <w:r w:rsidR="00BE2B0A" w:rsidRPr="009D3CB1">
        <w:rPr>
          <w:rFonts w:ascii="Times New Roman" w:hAnsi="Times New Roman" w:cs="Times New Roman"/>
          <w:b/>
          <w:sz w:val="28"/>
          <w:szCs w:val="28"/>
        </w:rPr>
        <w:t>2</w:t>
      </w:r>
      <w:r w:rsidRPr="009D3CB1">
        <w:rPr>
          <w:rFonts w:ascii="Times New Roman" w:hAnsi="Times New Roman" w:cs="Times New Roman"/>
          <w:b/>
          <w:sz w:val="28"/>
          <w:szCs w:val="28"/>
        </w:rPr>
        <w:t xml:space="preserve"> Компетенци</w:t>
      </w:r>
      <w:r w:rsidR="008A0152" w:rsidRPr="009D3CB1">
        <w:rPr>
          <w:rFonts w:ascii="Times New Roman" w:hAnsi="Times New Roman" w:cs="Times New Roman"/>
          <w:b/>
          <w:sz w:val="28"/>
          <w:szCs w:val="28"/>
        </w:rPr>
        <w:t>я</w:t>
      </w:r>
      <w:r w:rsidRPr="009D3CB1">
        <w:rPr>
          <w:rFonts w:ascii="Times New Roman" w:hAnsi="Times New Roman" w:cs="Times New Roman"/>
          <w:b/>
          <w:sz w:val="28"/>
          <w:szCs w:val="28"/>
        </w:rPr>
        <w:t xml:space="preserve"> для демонстрационного экзамена по стандартам Ворлдскиллс Россия. Выбор оценочной документации.</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763DCB" w:rsidRPr="009D3CB1" w:rsidRDefault="00763DCB" w:rsidP="009D3CB1">
      <w:pPr>
        <w:spacing w:after="0"/>
        <w:ind w:firstLine="709"/>
        <w:jc w:val="both"/>
        <w:rPr>
          <w:rFonts w:ascii="Times New Roman" w:hAnsi="Times New Roman" w:cs="Times New Roman"/>
        </w:rPr>
      </w:pPr>
      <w:r w:rsidRPr="009D3CB1">
        <w:rPr>
          <w:rFonts w:ascii="Times New Roman" w:hAnsi="Times New Roman" w:cs="Times New Roman"/>
          <w:sz w:val="28"/>
          <w:szCs w:val="28"/>
        </w:rPr>
        <w:t>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w:t>
      </w:r>
      <w:r w:rsidR="008A0152" w:rsidRPr="009D3CB1">
        <w:rPr>
          <w:rFonts w:ascii="Times New Roman" w:hAnsi="Times New Roman" w:cs="Times New Roman"/>
          <w:sz w:val="28"/>
          <w:szCs w:val="28"/>
        </w:rPr>
        <w:t>и</w:t>
      </w:r>
      <w:r w:rsidRPr="009D3CB1">
        <w:rPr>
          <w:rFonts w:ascii="Times New Roman" w:hAnsi="Times New Roman" w:cs="Times New Roman"/>
          <w:sz w:val="28"/>
          <w:szCs w:val="28"/>
        </w:rPr>
        <w:t>.</w:t>
      </w:r>
      <w:r w:rsidRPr="009D3CB1">
        <w:rPr>
          <w:rFonts w:ascii="Times New Roman" w:hAnsi="Times New Roman" w:cs="Times New Roman"/>
        </w:rPr>
        <w:t xml:space="preserve"> </w:t>
      </w:r>
    </w:p>
    <w:p w:rsidR="00283826"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Выбор компетенци</w:t>
      </w:r>
      <w:r w:rsidR="008A0152" w:rsidRPr="009D3CB1">
        <w:rPr>
          <w:rFonts w:ascii="Times New Roman" w:hAnsi="Times New Roman" w:cs="Times New Roman"/>
          <w:sz w:val="28"/>
          <w:szCs w:val="28"/>
        </w:rPr>
        <w:t>и</w:t>
      </w:r>
      <w:r w:rsidRPr="009D3CB1">
        <w:rPr>
          <w:rFonts w:ascii="Times New Roman" w:hAnsi="Times New Roman" w:cs="Times New Roman"/>
          <w:sz w:val="28"/>
          <w:szCs w:val="28"/>
        </w:rPr>
        <w:t xml:space="preserve"> и комплект</w:t>
      </w:r>
      <w:r w:rsidR="008A0152" w:rsidRPr="009D3CB1">
        <w:rPr>
          <w:rFonts w:ascii="Times New Roman" w:hAnsi="Times New Roman" w:cs="Times New Roman"/>
          <w:sz w:val="28"/>
          <w:szCs w:val="28"/>
        </w:rPr>
        <w:t>а</w:t>
      </w:r>
      <w:r w:rsidRPr="009D3CB1">
        <w:rPr>
          <w:rFonts w:ascii="Times New Roman" w:hAnsi="Times New Roman" w:cs="Times New Roman"/>
          <w:sz w:val="28"/>
          <w:szCs w:val="28"/>
        </w:rPr>
        <w:t xml:space="preserve"> оценочной документации для целей проведения демонстрационного экзамена осуществляется техникумом на основе анализа соответствия содержания задания задаче оценки освоения образовательной программы (или ее части) </w:t>
      </w:r>
      <w:r w:rsidR="00EE7A8B" w:rsidRPr="009D3CB1">
        <w:rPr>
          <w:rFonts w:ascii="Times New Roman" w:hAnsi="Times New Roman" w:cs="Times New Roman"/>
          <w:sz w:val="28"/>
          <w:szCs w:val="28"/>
        </w:rPr>
        <w:t>по</w:t>
      </w:r>
      <w:r w:rsidR="00ED3DED" w:rsidRPr="009D3CB1">
        <w:rPr>
          <w:rFonts w:ascii="Times New Roman" w:hAnsi="Times New Roman" w:cs="Times New Roman"/>
          <w:sz w:val="28"/>
          <w:szCs w:val="28"/>
        </w:rPr>
        <w:t xml:space="preserve"> специальности</w:t>
      </w:r>
      <w:r w:rsidR="00EE7A8B" w:rsidRPr="009D3CB1">
        <w:rPr>
          <w:rFonts w:ascii="Times New Roman" w:hAnsi="Times New Roman" w:cs="Times New Roman"/>
          <w:sz w:val="28"/>
          <w:szCs w:val="28"/>
        </w:rPr>
        <w:t xml:space="preserve"> </w:t>
      </w:r>
      <w:r w:rsidR="00ED3DED" w:rsidRPr="009D3CB1">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p>
    <w:p w:rsidR="00763DCB" w:rsidRPr="009D3CB1" w:rsidRDefault="00763DCB" w:rsidP="009D3CB1">
      <w:pPr>
        <w:spacing w:after="0"/>
        <w:ind w:firstLine="709"/>
        <w:jc w:val="both"/>
        <w:rPr>
          <w:rFonts w:ascii="Times New Roman" w:hAnsi="Times New Roman" w:cs="Times New Roman"/>
          <w:sz w:val="28"/>
          <w:szCs w:val="28"/>
          <w:highlight w:val="yellow"/>
        </w:rPr>
      </w:pPr>
      <w:r w:rsidRPr="009D3CB1">
        <w:rPr>
          <w:rFonts w:ascii="Times New Roman" w:hAnsi="Times New Roman" w:cs="Times New Roman"/>
          <w:sz w:val="28"/>
          <w:szCs w:val="28"/>
        </w:rPr>
        <w:t xml:space="preserve">Для проведения демонстрационного экзамена </w:t>
      </w:r>
      <w:r w:rsidR="00EE7A8B" w:rsidRPr="009D3CB1">
        <w:rPr>
          <w:rFonts w:ascii="Times New Roman" w:hAnsi="Times New Roman" w:cs="Times New Roman"/>
          <w:sz w:val="28"/>
          <w:szCs w:val="28"/>
        </w:rPr>
        <w:t>по</w:t>
      </w:r>
      <w:r w:rsidR="00ED3DED" w:rsidRPr="009D3CB1">
        <w:rPr>
          <w:rFonts w:ascii="Times New Roman" w:hAnsi="Times New Roman" w:cs="Times New Roman"/>
          <w:sz w:val="28"/>
          <w:szCs w:val="28"/>
        </w:rPr>
        <w:t xml:space="preserve"> специальности 13.02.11 Техническая эксплуатация и обслуживание электрического и электромеханического оборудования (</w:t>
      </w:r>
      <w:r w:rsidR="00ED3DED" w:rsidRPr="00B6605C">
        <w:rPr>
          <w:rFonts w:ascii="Times New Roman" w:hAnsi="Times New Roman" w:cs="Times New Roman"/>
          <w:sz w:val="28"/>
          <w:szCs w:val="28"/>
        </w:rPr>
        <w:t>по отраслям)</w:t>
      </w:r>
      <w:r w:rsidRPr="00B6605C">
        <w:rPr>
          <w:rFonts w:ascii="Times New Roman" w:hAnsi="Times New Roman" w:cs="Times New Roman"/>
          <w:sz w:val="28"/>
          <w:szCs w:val="28"/>
        </w:rPr>
        <w:t xml:space="preserve"> выб</w:t>
      </w:r>
      <w:r w:rsidR="004C257F" w:rsidRPr="00B6605C">
        <w:rPr>
          <w:rFonts w:ascii="Times New Roman" w:hAnsi="Times New Roman" w:cs="Times New Roman"/>
          <w:sz w:val="28"/>
          <w:szCs w:val="28"/>
        </w:rPr>
        <w:t xml:space="preserve">ирается </w:t>
      </w:r>
      <w:r w:rsidRPr="00B6605C">
        <w:rPr>
          <w:rFonts w:ascii="Times New Roman" w:hAnsi="Times New Roman" w:cs="Times New Roman"/>
          <w:sz w:val="28"/>
          <w:szCs w:val="28"/>
        </w:rPr>
        <w:t>компетенци</w:t>
      </w:r>
      <w:r w:rsidR="008A0152" w:rsidRPr="00B6605C">
        <w:rPr>
          <w:rFonts w:ascii="Times New Roman" w:hAnsi="Times New Roman" w:cs="Times New Roman"/>
          <w:sz w:val="28"/>
          <w:szCs w:val="28"/>
        </w:rPr>
        <w:t>я</w:t>
      </w:r>
      <w:r w:rsidRPr="00B6605C">
        <w:rPr>
          <w:rFonts w:ascii="Times New Roman" w:hAnsi="Times New Roman" w:cs="Times New Roman"/>
          <w:sz w:val="28"/>
          <w:szCs w:val="28"/>
        </w:rPr>
        <w:t xml:space="preserve"> </w:t>
      </w:r>
      <w:r w:rsidR="004C257F" w:rsidRPr="00B6605C">
        <w:rPr>
          <w:rFonts w:ascii="Times New Roman" w:hAnsi="Times New Roman" w:cs="Times New Roman"/>
          <w:sz w:val="28"/>
          <w:szCs w:val="28"/>
        </w:rPr>
        <w:t>согласно КОД разработанных союзом «Агентство развития профессиональных сообществ и рабочих кадров «Ворлдскиллс Россия».</w:t>
      </w:r>
      <w:r w:rsidRPr="00B6605C">
        <w:rPr>
          <w:rFonts w:ascii="Times New Roman" w:hAnsi="Times New Roman" w:cs="Times New Roman"/>
          <w:sz w:val="28"/>
          <w:szCs w:val="28"/>
        </w:rPr>
        <w:t xml:space="preserve"> </w:t>
      </w:r>
      <w:r w:rsidR="007A586F" w:rsidRPr="00B6605C">
        <w:rPr>
          <w:rFonts w:ascii="Times New Roman" w:hAnsi="Times New Roman" w:cs="Times New Roman"/>
          <w:sz w:val="28"/>
          <w:szCs w:val="28"/>
        </w:rPr>
        <w:t>Выбор</w:t>
      </w:r>
      <w:r w:rsidR="007A586F" w:rsidRPr="009D3CB1">
        <w:rPr>
          <w:rFonts w:ascii="Times New Roman" w:hAnsi="Times New Roman" w:cs="Times New Roman"/>
          <w:sz w:val="28"/>
          <w:szCs w:val="28"/>
        </w:rPr>
        <w:t xml:space="preserve"> компетенции и комплект</w:t>
      </w:r>
      <w:r w:rsidRPr="009D3CB1">
        <w:rPr>
          <w:rFonts w:ascii="Times New Roman" w:hAnsi="Times New Roman" w:cs="Times New Roman"/>
          <w:sz w:val="28"/>
          <w:szCs w:val="28"/>
        </w:rPr>
        <w:t xml:space="preserve"> оценочной документации для проведения демонстрационного экзамена утверждается распорядительным актом техникума.</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Комплект оценочной документации представляет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Задания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(Ворлдскиллс Россия)» (далее - Союз).</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также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Комплекты оценочной документации размещаются в информационно-телекоммуникационной сети «Интернет» на сайте www.esat.worldskills.ru не позднее 1 декабря текущего года и рекомендуются к использованию для проведения государственной итоговой аттестации по программам среднего профессионального образования.</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Демонстрационный экзамен проводится на площадке, аккредитованной в качестве центра проведения демонстрационного экзамена, оснащенной для выполнения заданий демонстрационного экзамена в соответствии с установленными требованиями по выбранной компетенции.</w:t>
      </w:r>
    </w:p>
    <w:p w:rsidR="00763DCB"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Мероприятия демонстрационного экзамена, время их проведения определяются планом работы центра проведения демонстрационного экзамена, составляем</w:t>
      </w:r>
      <w:r w:rsidR="003E086B" w:rsidRPr="009D3CB1">
        <w:rPr>
          <w:rFonts w:ascii="Times New Roman" w:hAnsi="Times New Roman" w:cs="Times New Roman"/>
          <w:sz w:val="28"/>
          <w:szCs w:val="28"/>
        </w:rPr>
        <w:t>ого</w:t>
      </w:r>
      <w:r w:rsidRPr="009D3CB1">
        <w:rPr>
          <w:rFonts w:ascii="Times New Roman" w:hAnsi="Times New Roman" w:cs="Times New Roman"/>
          <w:sz w:val="28"/>
          <w:szCs w:val="28"/>
        </w:rPr>
        <w:t xml:space="preserve"> главным экспертом.</w:t>
      </w:r>
    </w:p>
    <w:p w:rsidR="00624BE6" w:rsidRDefault="00624BE6" w:rsidP="009D3CB1">
      <w:pPr>
        <w:spacing w:after="0"/>
        <w:ind w:firstLine="709"/>
        <w:jc w:val="both"/>
        <w:rPr>
          <w:rFonts w:ascii="Times New Roman" w:hAnsi="Times New Roman" w:cs="Times New Roman"/>
          <w:sz w:val="28"/>
          <w:szCs w:val="28"/>
        </w:rPr>
      </w:pPr>
    </w:p>
    <w:p w:rsidR="00624BE6" w:rsidRPr="00167336" w:rsidRDefault="00624BE6" w:rsidP="00624BE6">
      <w:pPr>
        <w:spacing w:after="0"/>
        <w:ind w:firstLine="709"/>
        <w:jc w:val="both"/>
        <w:rPr>
          <w:rFonts w:ascii="Times New Roman" w:hAnsi="Times New Roman" w:cs="Times New Roman"/>
          <w:b/>
          <w:sz w:val="28"/>
          <w:szCs w:val="28"/>
        </w:rPr>
      </w:pPr>
      <w:r w:rsidRPr="00167336">
        <w:rPr>
          <w:rFonts w:ascii="Times New Roman" w:hAnsi="Times New Roman" w:cs="Times New Roman"/>
          <w:b/>
          <w:sz w:val="28"/>
          <w:szCs w:val="28"/>
        </w:rPr>
        <w:t>2.3.3 Типовое задания для демонстрационного экзамена</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2.3.3.1. Структура и содержание типового задания</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Формулировка типового практического задания:</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 xml:space="preserve">Выполнить наладку и произвести проверку работы электрического оборудования. </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Состав операций (задач) выполняемых в ходе выполнения задания:</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1. Произвести сборку схемы реверсивного управления асинхронным двигателем с короткозамкнутым ротором</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2. Произвести проверку правильности сборки схемы двигателя.</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 Исходные данные в текстовом и/или графическом виде.</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Схема для пуска асинхронного электродвигателя представлена на рисунке 1.</w:t>
      </w:r>
    </w:p>
    <w:p w:rsidR="00624BE6" w:rsidRPr="00624BE6" w:rsidRDefault="00624BE6" w:rsidP="00624BE6">
      <w:pPr>
        <w:spacing w:after="0"/>
        <w:ind w:firstLine="709"/>
        <w:jc w:val="both"/>
        <w:rPr>
          <w:rFonts w:ascii="Times New Roman" w:hAnsi="Times New Roman" w:cs="Times New Roman"/>
          <w:sz w:val="28"/>
          <w:szCs w:val="28"/>
          <w:highlight w:val="yellow"/>
        </w:rPr>
      </w:pPr>
      <w:r w:rsidRPr="00167336">
        <w:rPr>
          <w:rFonts w:ascii="Times New Roman" w:hAnsi="Times New Roman" w:cs="Times New Roman"/>
          <w:sz w:val="28"/>
          <w:szCs w:val="28"/>
        </w:rPr>
        <w:t xml:space="preserve"> </w:t>
      </w:r>
      <w:r w:rsidRPr="00624BE6">
        <w:rPr>
          <w:rFonts w:ascii="Times New Roman" w:hAnsi="Times New Roman" w:cs="Times New Roman"/>
          <w:noProof/>
          <w:sz w:val="28"/>
          <w:szCs w:val="28"/>
          <w:highlight w:val="yellow"/>
          <w:lang w:eastAsia="ru-RU"/>
        </w:rPr>
        <w:drawing>
          <wp:inline distT="0" distB="0" distL="0" distR="0">
            <wp:extent cx="3656965" cy="3742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6965" cy="3742690"/>
                    </a:xfrm>
                    <a:prstGeom prst="rect">
                      <a:avLst/>
                    </a:prstGeom>
                    <a:noFill/>
                  </pic:spPr>
                </pic:pic>
              </a:graphicData>
            </a:graphic>
          </wp:inline>
        </w:drawing>
      </w:r>
    </w:p>
    <w:p w:rsidR="00624BE6" w:rsidRPr="00624BE6" w:rsidRDefault="00624BE6" w:rsidP="00624BE6">
      <w:pPr>
        <w:spacing w:after="0"/>
        <w:ind w:firstLine="709"/>
        <w:jc w:val="both"/>
        <w:rPr>
          <w:rFonts w:ascii="Times New Roman" w:hAnsi="Times New Roman" w:cs="Times New Roman"/>
          <w:sz w:val="28"/>
          <w:szCs w:val="28"/>
          <w:highlight w:val="yellow"/>
        </w:rPr>
      </w:pP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Рисунок 1. Схема для пуска асинхронного электродвигателя</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 xml:space="preserve">Исследуемый асинхронный двигатель входит в состав электромашинного агрегата, включающего в себя собственно исследуемый двигатель М1, нагрузочный генератор - машину постоянного тока - М2, импульсный датчик частоты вращения - МЗ. </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 xml:space="preserve">Асинхронный двигатель, исследуемый в данной работе, подключается к выходам и 3x380 В модуля питания через измеритель мощности и датчики тока и напряжения. </w:t>
      </w:r>
    </w:p>
    <w:p w:rsidR="00624BE6" w:rsidRPr="00167336" w:rsidRDefault="00624BE6" w:rsidP="00624BE6">
      <w:pPr>
        <w:spacing w:after="0"/>
        <w:ind w:firstLine="709"/>
        <w:jc w:val="both"/>
        <w:rPr>
          <w:rFonts w:ascii="Times New Roman" w:hAnsi="Times New Roman" w:cs="Times New Roman"/>
          <w:sz w:val="28"/>
          <w:szCs w:val="28"/>
        </w:rPr>
      </w:pP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 xml:space="preserve">2.3.3.2 Условия выполнения практического задания: </w:t>
      </w: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 Время выполнения по модулям;</w:t>
      </w:r>
    </w:p>
    <w:tbl>
      <w:tblPr>
        <w:tblStyle w:val="a7"/>
        <w:tblW w:w="0" w:type="auto"/>
        <w:tblLook w:val="04A0"/>
      </w:tblPr>
      <w:tblGrid>
        <w:gridCol w:w="675"/>
        <w:gridCol w:w="5799"/>
        <w:gridCol w:w="3238"/>
      </w:tblGrid>
      <w:tr w:rsidR="00624BE6" w:rsidRPr="00167336" w:rsidTr="00624BE6">
        <w:tc>
          <w:tcPr>
            <w:tcW w:w="675"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w:t>
            </w:r>
          </w:p>
        </w:tc>
        <w:tc>
          <w:tcPr>
            <w:tcW w:w="5799"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Наименование модуля</w:t>
            </w:r>
          </w:p>
        </w:tc>
        <w:tc>
          <w:tcPr>
            <w:tcW w:w="3238"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Время на выполнение задания</w:t>
            </w:r>
          </w:p>
        </w:tc>
      </w:tr>
      <w:tr w:rsidR="00624BE6" w:rsidRPr="00167336" w:rsidTr="00624BE6">
        <w:tc>
          <w:tcPr>
            <w:tcW w:w="675"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1.</w:t>
            </w:r>
          </w:p>
        </w:tc>
        <w:tc>
          <w:tcPr>
            <w:tcW w:w="5799"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Модуль 1. Произвести сборку схемы реверсивного управления асинхронным двигателем с короткозамкнутым ротором</w:t>
            </w:r>
          </w:p>
        </w:tc>
        <w:tc>
          <w:tcPr>
            <w:tcW w:w="3238"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2,5 часа (астрономических)</w:t>
            </w:r>
          </w:p>
          <w:p w:rsidR="00624BE6" w:rsidRPr="00167336" w:rsidRDefault="00624BE6" w:rsidP="00624BE6">
            <w:pPr>
              <w:jc w:val="center"/>
              <w:rPr>
                <w:rFonts w:ascii="Times New Roman" w:hAnsi="Times New Roman" w:cs="Times New Roman"/>
                <w:sz w:val="24"/>
                <w:szCs w:val="24"/>
              </w:rPr>
            </w:pPr>
          </w:p>
        </w:tc>
      </w:tr>
      <w:tr w:rsidR="00624BE6" w:rsidRPr="00167336" w:rsidTr="00624BE6">
        <w:tc>
          <w:tcPr>
            <w:tcW w:w="675"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2.</w:t>
            </w:r>
          </w:p>
        </w:tc>
        <w:tc>
          <w:tcPr>
            <w:tcW w:w="5799"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Модуль 2 Осуществление контроля правильности собранной схемы двигателя</w:t>
            </w:r>
          </w:p>
        </w:tc>
        <w:tc>
          <w:tcPr>
            <w:tcW w:w="3238" w:type="dxa"/>
            <w:vAlign w:val="center"/>
          </w:tcPr>
          <w:p w:rsidR="00624BE6" w:rsidRPr="00167336" w:rsidRDefault="00624BE6" w:rsidP="00624BE6">
            <w:pPr>
              <w:jc w:val="center"/>
              <w:rPr>
                <w:rFonts w:ascii="Times New Roman" w:hAnsi="Times New Roman" w:cs="Times New Roman"/>
                <w:sz w:val="24"/>
                <w:szCs w:val="24"/>
              </w:rPr>
            </w:pPr>
            <w:r w:rsidRPr="00167336">
              <w:rPr>
                <w:rFonts w:ascii="Times New Roman" w:hAnsi="Times New Roman" w:cs="Times New Roman"/>
                <w:sz w:val="24"/>
                <w:szCs w:val="24"/>
              </w:rPr>
              <w:t>0,5 часа (астрономических)</w:t>
            </w:r>
          </w:p>
        </w:tc>
      </w:tr>
    </w:tbl>
    <w:p w:rsidR="00624BE6" w:rsidRPr="00167336" w:rsidRDefault="00624BE6" w:rsidP="00624BE6">
      <w:pPr>
        <w:spacing w:after="0"/>
        <w:jc w:val="both"/>
        <w:rPr>
          <w:rFonts w:ascii="Times New Roman" w:hAnsi="Times New Roman" w:cs="Times New Roman"/>
          <w:sz w:val="28"/>
          <w:szCs w:val="28"/>
        </w:rPr>
      </w:pPr>
    </w:p>
    <w:p w:rsidR="00624BE6" w:rsidRPr="00167336" w:rsidRDefault="00624BE6" w:rsidP="00624BE6">
      <w:pPr>
        <w:spacing w:after="0"/>
        <w:ind w:firstLine="709"/>
        <w:jc w:val="both"/>
        <w:rPr>
          <w:rFonts w:ascii="Times New Roman" w:hAnsi="Times New Roman" w:cs="Times New Roman"/>
          <w:sz w:val="28"/>
          <w:szCs w:val="28"/>
        </w:rPr>
      </w:pPr>
      <w:r w:rsidRPr="00167336">
        <w:rPr>
          <w:rFonts w:ascii="Times New Roman" w:hAnsi="Times New Roman" w:cs="Times New Roman"/>
          <w:sz w:val="28"/>
          <w:szCs w:val="28"/>
        </w:rPr>
        <w:t>Оснащение рабочего места для проведения демонстрационного экзамена по типовому заданию:</w:t>
      </w:r>
    </w:p>
    <w:p w:rsidR="00624BE6" w:rsidRPr="00167336" w:rsidRDefault="00624BE6" w:rsidP="00624BE6">
      <w:pPr>
        <w:pStyle w:val="a8"/>
        <w:numPr>
          <w:ilvl w:val="0"/>
          <w:numId w:val="26"/>
        </w:numPr>
        <w:spacing w:after="0"/>
        <w:jc w:val="both"/>
        <w:rPr>
          <w:rFonts w:ascii="Times New Roman" w:hAnsi="Times New Roman" w:cs="Times New Roman"/>
          <w:sz w:val="28"/>
          <w:szCs w:val="28"/>
        </w:rPr>
      </w:pPr>
      <w:r w:rsidRPr="00167336">
        <w:rPr>
          <w:rFonts w:ascii="Times New Roman" w:hAnsi="Times New Roman" w:cs="Times New Roman"/>
          <w:sz w:val="28"/>
          <w:szCs w:val="28"/>
        </w:rPr>
        <w:t>стенды для выполнения лабораторных занятий, включающие в себя исследуемый асинхронный двигатель в составе электромашинного агрегата;</w:t>
      </w:r>
    </w:p>
    <w:p w:rsidR="00624BE6" w:rsidRPr="00167336" w:rsidRDefault="00624BE6" w:rsidP="00624BE6">
      <w:pPr>
        <w:pStyle w:val="a8"/>
        <w:numPr>
          <w:ilvl w:val="0"/>
          <w:numId w:val="26"/>
        </w:numPr>
        <w:spacing w:after="0"/>
        <w:jc w:val="both"/>
        <w:rPr>
          <w:rFonts w:ascii="Times New Roman" w:hAnsi="Times New Roman" w:cs="Times New Roman"/>
          <w:sz w:val="28"/>
          <w:szCs w:val="28"/>
        </w:rPr>
      </w:pPr>
      <w:r w:rsidRPr="00167336">
        <w:rPr>
          <w:rFonts w:ascii="Times New Roman" w:hAnsi="Times New Roman" w:cs="Times New Roman"/>
          <w:sz w:val="28"/>
          <w:szCs w:val="28"/>
        </w:rPr>
        <w:t>измерительные приборы.</w:t>
      </w:r>
    </w:p>
    <w:p w:rsidR="00624BE6" w:rsidRPr="009D3CB1" w:rsidRDefault="00624BE6" w:rsidP="009D3CB1">
      <w:pPr>
        <w:spacing w:after="0"/>
        <w:ind w:firstLine="709"/>
        <w:jc w:val="both"/>
        <w:rPr>
          <w:rFonts w:ascii="Times New Roman" w:hAnsi="Times New Roman" w:cs="Times New Roman"/>
          <w:sz w:val="28"/>
          <w:szCs w:val="28"/>
        </w:rPr>
      </w:pPr>
    </w:p>
    <w:p w:rsidR="00E509E6" w:rsidRPr="009D3CB1" w:rsidRDefault="00E509E6" w:rsidP="009D3CB1">
      <w:pPr>
        <w:pStyle w:val="21"/>
        <w:widowControl w:val="0"/>
        <w:tabs>
          <w:tab w:val="left" w:pos="540"/>
        </w:tabs>
        <w:spacing w:line="276" w:lineRule="auto"/>
        <w:rPr>
          <w:rFonts w:cs="Times New Roman"/>
          <w:b/>
          <w:sz w:val="28"/>
          <w:szCs w:val="28"/>
        </w:rPr>
      </w:pPr>
      <w:r w:rsidRPr="009D3CB1">
        <w:rPr>
          <w:rFonts w:cs="Times New Roman"/>
          <w:b/>
          <w:bCs/>
          <w:sz w:val="28"/>
          <w:szCs w:val="28"/>
        </w:rPr>
        <w:t>2.3.</w:t>
      </w:r>
      <w:r w:rsidR="00624BE6">
        <w:rPr>
          <w:rFonts w:cs="Times New Roman"/>
          <w:b/>
          <w:bCs/>
          <w:sz w:val="28"/>
          <w:szCs w:val="28"/>
        </w:rPr>
        <w:t>4</w:t>
      </w:r>
      <w:r w:rsidRPr="009D3CB1">
        <w:rPr>
          <w:rFonts w:cs="Times New Roman"/>
          <w:b/>
          <w:bCs/>
          <w:sz w:val="28"/>
          <w:szCs w:val="28"/>
        </w:rPr>
        <w:t xml:space="preserve">. Особенности подготовки и процедуры проведения демонстрационного экзамена в формате, определяемом образовательной организацией, </w:t>
      </w:r>
      <w:r w:rsidRPr="009D3CB1">
        <w:rPr>
          <w:rFonts w:cs="Times New Roman"/>
          <w:b/>
          <w:sz w:val="28"/>
          <w:szCs w:val="28"/>
        </w:rPr>
        <w:t>с учетом оценочных материалов, разработанных союзом «Агентство развития профессиональных сообществ и рабочих кадров (Ворлдскиллс Россия)»:</w:t>
      </w:r>
    </w:p>
    <w:p w:rsidR="00E509E6" w:rsidRPr="009D3CB1" w:rsidRDefault="00E509E6"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продолжительность демонстрационного экзамена и задания аналогичны продолжительности и заданиям </w:t>
      </w:r>
      <w:r w:rsidR="001B460A" w:rsidRPr="009D3CB1">
        <w:rPr>
          <w:rFonts w:ascii="Times New Roman" w:hAnsi="Times New Roman" w:cs="Times New Roman"/>
          <w:sz w:val="28"/>
          <w:szCs w:val="28"/>
        </w:rPr>
        <w:t>демонстрационного экзамена</w:t>
      </w:r>
      <w:r w:rsidRPr="009D3CB1">
        <w:rPr>
          <w:rFonts w:ascii="Times New Roman" w:hAnsi="Times New Roman" w:cs="Times New Roman"/>
          <w:sz w:val="28"/>
          <w:szCs w:val="28"/>
        </w:rPr>
        <w:t xml:space="preserve"> по стандартам Ворлдскиллс;</w:t>
      </w:r>
    </w:p>
    <w:p w:rsidR="00E509E6" w:rsidRPr="009D3CB1" w:rsidRDefault="00E509E6"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в качестве оценочных экспертов выступают члены ГЭК, утвержденные образовательной организацией (без предъявления дополнительных требований Союза);</w:t>
      </w:r>
    </w:p>
    <w:p w:rsidR="00E509E6" w:rsidRPr="009D3CB1" w:rsidRDefault="00E509E6" w:rsidP="009D3CB1">
      <w:pPr>
        <w:spacing w:after="0"/>
        <w:ind w:firstLine="709"/>
        <w:rPr>
          <w:rFonts w:ascii="Times New Roman" w:hAnsi="Times New Roman" w:cs="Times New Roman"/>
          <w:sz w:val="28"/>
          <w:szCs w:val="28"/>
        </w:rPr>
      </w:pPr>
      <w:r w:rsidRPr="009D3CB1">
        <w:rPr>
          <w:rFonts w:ascii="Times New Roman" w:hAnsi="Times New Roman" w:cs="Times New Roman"/>
          <w:sz w:val="28"/>
          <w:szCs w:val="28"/>
        </w:rPr>
        <w:t>- результаты</w:t>
      </w:r>
      <w:r w:rsidRPr="009D3CB1">
        <w:rPr>
          <w:rFonts w:ascii="Times New Roman" w:hAnsi="Times New Roman" w:cs="Times New Roman"/>
          <w:color w:val="C00000"/>
          <w:sz w:val="28"/>
          <w:szCs w:val="28"/>
        </w:rPr>
        <w:t xml:space="preserve"> </w:t>
      </w:r>
      <w:r w:rsidRPr="009D3CB1">
        <w:rPr>
          <w:rFonts w:ascii="Times New Roman" w:hAnsi="Times New Roman" w:cs="Times New Roman"/>
          <w:sz w:val="28"/>
          <w:szCs w:val="28"/>
        </w:rPr>
        <w:t xml:space="preserve">заносятся в систему </w:t>
      </w:r>
      <w:r w:rsidRPr="009D3CB1">
        <w:rPr>
          <w:rFonts w:ascii="Times New Roman" w:hAnsi="Times New Roman" w:cs="Times New Roman"/>
          <w:sz w:val="28"/>
          <w:szCs w:val="28"/>
          <w:lang w:val="en-US"/>
        </w:rPr>
        <w:t>CIS</w:t>
      </w:r>
      <w:r w:rsidRPr="009D3CB1">
        <w:rPr>
          <w:rFonts w:ascii="Times New Roman" w:hAnsi="Times New Roman" w:cs="Times New Roman"/>
          <w:sz w:val="28"/>
          <w:szCs w:val="28"/>
        </w:rPr>
        <w:t>;</w:t>
      </w:r>
    </w:p>
    <w:p w:rsidR="0095051B" w:rsidRPr="009D3CB1" w:rsidRDefault="0095051B" w:rsidP="009D3CB1">
      <w:pPr>
        <w:pStyle w:val="a8"/>
        <w:spacing w:after="0"/>
        <w:ind w:left="0" w:firstLine="709"/>
        <w:jc w:val="both"/>
        <w:rPr>
          <w:rFonts w:ascii="Times New Roman" w:hAnsi="Times New Roman" w:cs="Times New Roman"/>
          <w:sz w:val="28"/>
          <w:szCs w:val="28"/>
          <w:highlight w:val="yellow"/>
        </w:rPr>
      </w:pPr>
    </w:p>
    <w:p w:rsidR="00E007BB" w:rsidRPr="009D3CB1" w:rsidRDefault="00E007BB" w:rsidP="009D3CB1">
      <w:pPr>
        <w:spacing w:after="0"/>
        <w:ind w:firstLine="709"/>
        <w:rPr>
          <w:rFonts w:ascii="Times New Roman" w:hAnsi="Times New Roman" w:cs="Times New Roman"/>
          <w:b/>
          <w:bCs/>
          <w:sz w:val="28"/>
          <w:szCs w:val="28"/>
        </w:rPr>
      </w:pPr>
      <w:r w:rsidRPr="009D3CB1">
        <w:rPr>
          <w:rFonts w:ascii="Times New Roman" w:hAnsi="Times New Roman" w:cs="Times New Roman"/>
          <w:b/>
          <w:bCs/>
          <w:sz w:val="28"/>
          <w:szCs w:val="28"/>
        </w:rPr>
        <w:t>2.3.</w:t>
      </w:r>
      <w:r w:rsidR="00624BE6">
        <w:rPr>
          <w:rFonts w:ascii="Times New Roman" w:hAnsi="Times New Roman" w:cs="Times New Roman"/>
          <w:b/>
          <w:bCs/>
          <w:sz w:val="28"/>
          <w:szCs w:val="28"/>
        </w:rPr>
        <w:t>5</w:t>
      </w:r>
      <w:r w:rsidRPr="009D3CB1">
        <w:rPr>
          <w:rFonts w:ascii="Times New Roman" w:hAnsi="Times New Roman" w:cs="Times New Roman"/>
          <w:b/>
          <w:bCs/>
          <w:sz w:val="28"/>
          <w:szCs w:val="28"/>
        </w:rPr>
        <w:t xml:space="preserve">. Порядок </w:t>
      </w:r>
      <w:r w:rsidR="00133F59" w:rsidRPr="009D3CB1">
        <w:rPr>
          <w:rFonts w:ascii="Times New Roman" w:hAnsi="Times New Roman" w:cs="Times New Roman"/>
          <w:b/>
          <w:bCs/>
          <w:sz w:val="28"/>
          <w:szCs w:val="28"/>
        </w:rPr>
        <w:t xml:space="preserve"> </w:t>
      </w:r>
      <w:r w:rsidR="008A0152" w:rsidRPr="009D3CB1">
        <w:rPr>
          <w:rFonts w:ascii="Times New Roman" w:hAnsi="Times New Roman" w:cs="Times New Roman"/>
          <w:b/>
          <w:bCs/>
          <w:sz w:val="28"/>
          <w:szCs w:val="28"/>
        </w:rPr>
        <w:t xml:space="preserve"> </w:t>
      </w:r>
      <w:r w:rsidRPr="009D3CB1">
        <w:rPr>
          <w:rFonts w:ascii="Times New Roman" w:hAnsi="Times New Roman" w:cs="Times New Roman"/>
          <w:b/>
          <w:bCs/>
          <w:sz w:val="28"/>
          <w:szCs w:val="28"/>
        </w:rPr>
        <w:t xml:space="preserve">оценки </w:t>
      </w:r>
      <w:r w:rsidR="00133F59" w:rsidRPr="009D3CB1">
        <w:rPr>
          <w:rFonts w:ascii="Times New Roman" w:hAnsi="Times New Roman" w:cs="Times New Roman"/>
          <w:b/>
          <w:bCs/>
          <w:sz w:val="28"/>
          <w:szCs w:val="28"/>
        </w:rPr>
        <w:t xml:space="preserve"> </w:t>
      </w:r>
      <w:r w:rsidR="004C282A" w:rsidRPr="009D3CB1">
        <w:rPr>
          <w:rFonts w:ascii="Times New Roman" w:hAnsi="Times New Roman" w:cs="Times New Roman"/>
          <w:b/>
          <w:bCs/>
          <w:sz w:val="28"/>
          <w:szCs w:val="28"/>
        </w:rPr>
        <w:t xml:space="preserve"> </w:t>
      </w:r>
      <w:r w:rsidR="00C6586F" w:rsidRPr="009D3CB1">
        <w:rPr>
          <w:rFonts w:ascii="Times New Roman" w:hAnsi="Times New Roman" w:cs="Times New Roman"/>
          <w:b/>
          <w:bCs/>
          <w:sz w:val="28"/>
          <w:szCs w:val="28"/>
        </w:rPr>
        <w:t>демонстрационного экзамена</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Для проведения Государственной итоговой аттестации </w:t>
      </w:r>
      <w:r w:rsidR="00F96FBB" w:rsidRPr="009D3CB1">
        <w:rPr>
          <w:rFonts w:ascii="Times New Roman" w:hAnsi="Times New Roman" w:cs="Times New Roman"/>
          <w:sz w:val="28"/>
          <w:szCs w:val="28"/>
        </w:rPr>
        <w:t>обучающихся</w:t>
      </w:r>
      <w:r w:rsidRPr="009D3CB1">
        <w:rPr>
          <w:rFonts w:ascii="Times New Roman" w:hAnsi="Times New Roman" w:cs="Times New Roman"/>
          <w:sz w:val="28"/>
          <w:szCs w:val="28"/>
        </w:rPr>
        <w:t xml:space="preserve"> создается Государственная экзаменационная комиссия (далее – комиссия). Возглавляет комиссию председатель ГЭК, который организует и контролирует деятельность комиссии, обеспечивает единство требований, предъявляемых к участникам. В рамках Государственной экзаменационной комиссии созда</w:t>
      </w:r>
      <w:r w:rsidR="003E086B" w:rsidRPr="009D3CB1">
        <w:rPr>
          <w:rFonts w:ascii="Times New Roman" w:hAnsi="Times New Roman" w:cs="Times New Roman"/>
          <w:sz w:val="28"/>
          <w:szCs w:val="28"/>
        </w:rPr>
        <w:t>е</w:t>
      </w:r>
      <w:r w:rsidRPr="009D3CB1">
        <w:rPr>
          <w:rFonts w:ascii="Times New Roman" w:hAnsi="Times New Roman" w:cs="Times New Roman"/>
          <w:sz w:val="28"/>
          <w:szCs w:val="28"/>
        </w:rPr>
        <w:t>тся экспертн</w:t>
      </w:r>
      <w:r w:rsidR="003E086B" w:rsidRPr="009D3CB1">
        <w:rPr>
          <w:rFonts w:ascii="Times New Roman" w:hAnsi="Times New Roman" w:cs="Times New Roman"/>
          <w:sz w:val="28"/>
          <w:szCs w:val="28"/>
        </w:rPr>
        <w:t>ая</w:t>
      </w:r>
      <w:r w:rsidRPr="009D3CB1">
        <w:rPr>
          <w:rFonts w:ascii="Times New Roman" w:hAnsi="Times New Roman" w:cs="Times New Roman"/>
          <w:sz w:val="28"/>
          <w:szCs w:val="28"/>
        </w:rPr>
        <w:t xml:space="preserve"> групп</w:t>
      </w:r>
      <w:r w:rsidR="003E086B" w:rsidRPr="009D3CB1">
        <w:rPr>
          <w:rFonts w:ascii="Times New Roman" w:hAnsi="Times New Roman" w:cs="Times New Roman"/>
          <w:sz w:val="28"/>
          <w:szCs w:val="28"/>
        </w:rPr>
        <w:t>а</w:t>
      </w:r>
      <w:r w:rsidRPr="009D3CB1">
        <w:rPr>
          <w:rFonts w:ascii="Times New Roman" w:hAnsi="Times New Roman" w:cs="Times New Roman"/>
          <w:sz w:val="28"/>
          <w:szCs w:val="28"/>
        </w:rPr>
        <w:t xml:space="preserve"> по компетенции демонстрационного экзамена. Возглавляют экспертн</w:t>
      </w:r>
      <w:r w:rsidR="003E086B" w:rsidRPr="009D3CB1">
        <w:rPr>
          <w:rFonts w:ascii="Times New Roman" w:hAnsi="Times New Roman" w:cs="Times New Roman"/>
          <w:sz w:val="28"/>
          <w:szCs w:val="28"/>
        </w:rPr>
        <w:t>ую</w:t>
      </w:r>
      <w:r w:rsidRPr="009D3CB1">
        <w:rPr>
          <w:rFonts w:ascii="Times New Roman" w:hAnsi="Times New Roman" w:cs="Times New Roman"/>
          <w:sz w:val="28"/>
          <w:szCs w:val="28"/>
        </w:rPr>
        <w:t xml:space="preserve"> групп</w:t>
      </w:r>
      <w:r w:rsidR="003E086B" w:rsidRPr="009D3CB1">
        <w:rPr>
          <w:rFonts w:ascii="Times New Roman" w:hAnsi="Times New Roman" w:cs="Times New Roman"/>
          <w:sz w:val="28"/>
          <w:szCs w:val="28"/>
        </w:rPr>
        <w:t>у</w:t>
      </w:r>
      <w:r w:rsidRPr="009D3CB1">
        <w:rPr>
          <w:rFonts w:ascii="Times New Roman" w:hAnsi="Times New Roman" w:cs="Times New Roman"/>
          <w:sz w:val="28"/>
          <w:szCs w:val="28"/>
        </w:rPr>
        <w:t xml:space="preserve"> Главны</w:t>
      </w:r>
      <w:r w:rsidR="003E086B" w:rsidRPr="009D3CB1">
        <w:rPr>
          <w:rFonts w:ascii="Times New Roman" w:hAnsi="Times New Roman" w:cs="Times New Roman"/>
          <w:sz w:val="28"/>
          <w:szCs w:val="28"/>
        </w:rPr>
        <w:t>й</w:t>
      </w:r>
      <w:r w:rsidRPr="009D3CB1">
        <w:rPr>
          <w:rFonts w:ascii="Times New Roman" w:hAnsi="Times New Roman" w:cs="Times New Roman"/>
          <w:sz w:val="28"/>
          <w:szCs w:val="28"/>
        </w:rPr>
        <w:t xml:space="preserve"> эксперт, назначенны</w:t>
      </w:r>
      <w:r w:rsidR="003E086B" w:rsidRPr="009D3CB1">
        <w:rPr>
          <w:rFonts w:ascii="Times New Roman" w:hAnsi="Times New Roman" w:cs="Times New Roman"/>
          <w:sz w:val="28"/>
          <w:szCs w:val="28"/>
        </w:rPr>
        <w:t>й</w:t>
      </w:r>
      <w:r w:rsidRPr="009D3CB1">
        <w:rPr>
          <w:rFonts w:ascii="Times New Roman" w:hAnsi="Times New Roman" w:cs="Times New Roman"/>
          <w:sz w:val="28"/>
          <w:szCs w:val="28"/>
        </w:rPr>
        <w:t xml:space="preserve"> союзом «Молодые профессионалы (Ворлдскиллс Россия)».</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Комиссия выполняет следующие функции:</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оценивает выполнение участниками задания;</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осуществляет контроль за соблюдением проведения экзамена;</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подводит </w:t>
      </w:r>
      <w:r w:rsidR="00283826" w:rsidRPr="009D3CB1">
        <w:rPr>
          <w:rFonts w:ascii="Times New Roman" w:hAnsi="Times New Roman" w:cs="Times New Roman"/>
          <w:sz w:val="28"/>
          <w:szCs w:val="28"/>
        </w:rPr>
        <w:t>итоги (</w:t>
      </w:r>
      <w:r w:rsidRPr="009D3CB1">
        <w:rPr>
          <w:rFonts w:ascii="Times New Roman" w:hAnsi="Times New Roman" w:cs="Times New Roman"/>
          <w:sz w:val="28"/>
          <w:szCs w:val="28"/>
        </w:rPr>
        <w:t xml:space="preserve">составляет итоговый протокол, обобщает результаты </w:t>
      </w:r>
      <w:r w:rsidR="001B460A" w:rsidRPr="009D3CB1">
        <w:rPr>
          <w:rFonts w:ascii="Times New Roman" w:hAnsi="Times New Roman" w:cs="Times New Roman"/>
          <w:sz w:val="28"/>
          <w:szCs w:val="28"/>
        </w:rPr>
        <w:t>демонстрационного экзамена</w:t>
      </w:r>
      <w:r w:rsidRPr="009D3CB1">
        <w:rPr>
          <w:rFonts w:ascii="Times New Roman" w:hAnsi="Times New Roman" w:cs="Times New Roman"/>
          <w:sz w:val="28"/>
          <w:szCs w:val="28"/>
        </w:rPr>
        <w:t>).</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Оценку выполнения заданий демонстрационного экзамена осуществляют эксперты, владеющие методикой оценки по стандартам Ворлдскиллс и прошедшие подтверждение в электронной системе интернет мониторинга eSim:</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сертифицированные эксперты Ворлдскиллс;</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эксперты, прошедшие обучение в союзе "Молодые профессионалы (Ворлдскиллс Россия)" и имеющие свидетельство о праве проведения чемпионатов;</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эксперты, прошедшие обучение в союзе "Молодые профессионалы (Ворлдскиллс Россия)" и имеющие свидетельство о праве участия в оценке выполнения заданий демонстрационного экзамена.</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w:t>
      </w:r>
      <w:r w:rsidR="00F96FBB" w:rsidRPr="009D3CB1">
        <w:rPr>
          <w:rFonts w:ascii="Times New Roman" w:hAnsi="Times New Roman" w:cs="Times New Roman"/>
          <w:sz w:val="28"/>
          <w:szCs w:val="28"/>
        </w:rPr>
        <w:t>обучающихся</w:t>
      </w:r>
      <w:r w:rsidRPr="009D3CB1">
        <w:rPr>
          <w:rFonts w:ascii="Times New Roman" w:hAnsi="Times New Roman" w:cs="Times New Roman"/>
          <w:sz w:val="28"/>
          <w:szCs w:val="28"/>
        </w:rPr>
        <w:t xml:space="preserve"> или представляющих с экзаменуемыми одну образовательную организацию.</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Результаты </w:t>
      </w:r>
      <w:r w:rsidR="00460610" w:rsidRPr="009D3CB1">
        <w:rPr>
          <w:rFonts w:ascii="Times New Roman" w:hAnsi="Times New Roman" w:cs="Times New Roman"/>
          <w:sz w:val="28"/>
          <w:szCs w:val="28"/>
        </w:rPr>
        <w:t>выполнения заданий</w:t>
      </w:r>
      <w:r w:rsidRPr="009D3CB1">
        <w:rPr>
          <w:rFonts w:ascii="Times New Roman" w:hAnsi="Times New Roman" w:cs="Times New Roman"/>
          <w:sz w:val="28"/>
          <w:szCs w:val="28"/>
        </w:rPr>
        <w:t xml:space="preserve"> демонстрационного экзамена фиксируются в индивидуальных оценочных листах, которые содержат: критерии оценки, вес каждого критерия в баллах, поля балов по каждому критерию и подсчета итоговых результатов.</w:t>
      </w:r>
    </w:p>
    <w:p w:rsidR="004C282A" w:rsidRPr="009D3CB1" w:rsidRDefault="004C282A"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В процессе оценки выполненных работ члены комиссии (экспертная группа) заполняют в оценочных листах поля критериев в баллах или процентах выполнения работы. После завершения экзамена результаты заносятся в систему </w:t>
      </w:r>
      <w:r w:rsidRPr="009D3CB1">
        <w:rPr>
          <w:rFonts w:ascii="Times New Roman" w:hAnsi="Times New Roman" w:cs="Times New Roman"/>
          <w:sz w:val="28"/>
          <w:szCs w:val="28"/>
          <w:lang w:val="en-US"/>
        </w:rPr>
        <w:t>CIS</w:t>
      </w:r>
      <w:r w:rsidRPr="009D3CB1">
        <w:rPr>
          <w:rFonts w:ascii="Times New Roman" w:hAnsi="Times New Roman" w:cs="Times New Roman"/>
          <w:sz w:val="28"/>
          <w:szCs w:val="28"/>
        </w:rPr>
        <w:t xml:space="preserve">, формируется и распечатывается итоговый протокол, подписанный главным экспертом, членами экспертной группы, принимавших участие в оценке, с указанием общего количества баллов, набранных каждым участником демонстрационного экзамена. </w:t>
      </w:r>
    </w:p>
    <w:p w:rsidR="004C282A" w:rsidRPr="009D3CB1" w:rsidRDefault="004C282A"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На основании итогового протокола на заседании Государственной экзаменационной комиссии членами комиссии в соответствии с утвержденной шкалой осуществляется перевод баллов демонстрационного экзамена в оценку («отлично», «хорошо», «удовлетворительно», «неудовлетворительно»), затем оформляется протокол проведения демонстрационного экзамена, который подписывается председателем ГЭК (или его заместителем) и секретарем.</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Результаты демонстрационного экзамена объявляются после оформления в установленном порядке протокол</w:t>
      </w:r>
      <w:r w:rsidR="005C2168" w:rsidRPr="009D3CB1">
        <w:rPr>
          <w:rFonts w:ascii="Times New Roman" w:hAnsi="Times New Roman" w:cs="Times New Roman"/>
          <w:sz w:val="28"/>
          <w:szCs w:val="28"/>
        </w:rPr>
        <w:t>а демонстрационного экзамена</w:t>
      </w:r>
      <w:r w:rsidRPr="009D3CB1">
        <w:rPr>
          <w:rFonts w:ascii="Times New Roman" w:hAnsi="Times New Roman" w:cs="Times New Roman"/>
          <w:sz w:val="28"/>
          <w:szCs w:val="28"/>
        </w:rPr>
        <w:t>.</w:t>
      </w:r>
    </w:p>
    <w:p w:rsidR="00E007BB" w:rsidRPr="009D3CB1" w:rsidRDefault="00E007BB" w:rsidP="009D3CB1">
      <w:pPr>
        <w:pStyle w:val="21"/>
        <w:widowControl w:val="0"/>
        <w:tabs>
          <w:tab w:val="left" w:pos="540"/>
        </w:tabs>
        <w:spacing w:line="276" w:lineRule="auto"/>
        <w:rPr>
          <w:rFonts w:cs="Times New Roman"/>
          <w:sz w:val="28"/>
          <w:szCs w:val="28"/>
        </w:rPr>
      </w:pPr>
      <w:r w:rsidRPr="009D3CB1">
        <w:rPr>
          <w:rFonts w:cs="Times New Roman"/>
          <w:sz w:val="28"/>
          <w:szCs w:val="28"/>
        </w:rPr>
        <w:t xml:space="preserve">По результатам ДЭ по стандартам Ворлдскиллс Россия </w:t>
      </w:r>
      <w:r w:rsidR="00F96FBB" w:rsidRPr="009D3CB1">
        <w:rPr>
          <w:rFonts w:cs="Times New Roman"/>
          <w:sz w:val="28"/>
          <w:szCs w:val="28"/>
        </w:rPr>
        <w:t>обучающиеся</w:t>
      </w:r>
      <w:r w:rsidRPr="009D3CB1">
        <w:rPr>
          <w:rFonts w:cs="Times New Roman"/>
          <w:sz w:val="28"/>
          <w:szCs w:val="28"/>
        </w:rPr>
        <w:t xml:space="preserve"> получают СкиллсПаспорт по форме и в порядке</w:t>
      </w:r>
      <w:r w:rsidR="0095051B" w:rsidRPr="009D3CB1">
        <w:rPr>
          <w:rFonts w:cs="Times New Roman"/>
          <w:sz w:val="28"/>
          <w:szCs w:val="28"/>
        </w:rPr>
        <w:t>,</w:t>
      </w:r>
      <w:r w:rsidRPr="009D3CB1">
        <w:rPr>
          <w:rFonts w:cs="Times New Roman"/>
          <w:sz w:val="28"/>
          <w:szCs w:val="28"/>
        </w:rPr>
        <w:t xml:space="preserve"> установленном Союзом «Агентство развития профессиональных сообществ и рабочих кадров (Ворлдскиллс Россия)».</w:t>
      </w:r>
    </w:p>
    <w:p w:rsidR="007E26C0" w:rsidRPr="009D3CB1" w:rsidRDefault="007E26C0" w:rsidP="009D3CB1">
      <w:pPr>
        <w:tabs>
          <w:tab w:val="left" w:pos="993"/>
        </w:tabs>
        <w:spacing w:after="0"/>
        <w:ind w:firstLine="709"/>
        <w:jc w:val="both"/>
        <w:rPr>
          <w:rFonts w:ascii="Times New Roman" w:hAnsi="Times New Roman" w:cs="Times New Roman"/>
          <w:sz w:val="28"/>
          <w:szCs w:val="24"/>
        </w:rPr>
      </w:pPr>
      <w:r w:rsidRPr="009D3CB1">
        <w:rPr>
          <w:rFonts w:ascii="Times New Roman" w:hAnsi="Times New Roman" w:cs="Times New Roman"/>
          <w:b/>
          <w:sz w:val="28"/>
          <w:szCs w:val="24"/>
        </w:rPr>
        <w:t>2.4. Процедура защиты дипломного проекта</w:t>
      </w:r>
    </w:p>
    <w:p w:rsidR="007E26C0" w:rsidRPr="009D3CB1" w:rsidRDefault="00970302" w:rsidP="009D3CB1">
      <w:pPr>
        <w:tabs>
          <w:tab w:val="left" w:pos="993"/>
        </w:tabs>
        <w:spacing w:after="0"/>
        <w:ind w:firstLine="709"/>
        <w:jc w:val="both"/>
        <w:rPr>
          <w:rFonts w:ascii="Times New Roman" w:hAnsi="Times New Roman" w:cs="Times New Roman"/>
          <w:sz w:val="28"/>
          <w:szCs w:val="24"/>
        </w:rPr>
      </w:pPr>
      <w:r>
        <w:rPr>
          <w:rFonts w:ascii="Times New Roman" w:hAnsi="Times New Roman" w:cs="Times New Roman"/>
          <w:sz w:val="28"/>
          <w:szCs w:val="24"/>
        </w:rPr>
        <w:t>Защита дипломного проекта</w:t>
      </w:r>
      <w:bookmarkStart w:id="0" w:name="_GoBack"/>
      <w:bookmarkEnd w:id="0"/>
      <w:r w:rsidR="007E26C0" w:rsidRPr="009D3CB1">
        <w:rPr>
          <w:rFonts w:ascii="Times New Roman" w:hAnsi="Times New Roman" w:cs="Times New Roman"/>
          <w:sz w:val="28"/>
          <w:szCs w:val="24"/>
        </w:rPr>
        <w:t xml:space="preserve"> проводится на открытых заседаниях государственной экзаменационной комиссии с участием не менее двух третей ее состава. </w:t>
      </w:r>
    </w:p>
    <w:p w:rsidR="007E26C0" w:rsidRPr="009D3CB1" w:rsidRDefault="007E26C0" w:rsidP="009D3CB1">
      <w:pPr>
        <w:tabs>
          <w:tab w:val="left" w:pos="993"/>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На заседание государственной экзаменационной комиссии представляются следующие документы: </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 xml:space="preserve">ФГОС СПО по специальности 13.02.11 Техническая эксплуатация и обслуживание электрического и электромеханического оборудования (по отраслям); </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 xml:space="preserve">Программа Государственной итоговой аттестации по </w:t>
      </w:r>
      <w:r w:rsidR="00153576" w:rsidRPr="009D3CB1">
        <w:rPr>
          <w:rFonts w:ascii="Times New Roman" w:hAnsi="Times New Roman" w:cs="Times New Roman"/>
          <w:sz w:val="28"/>
          <w:szCs w:val="24"/>
        </w:rPr>
        <w:t>специальности 13.02.11 Техническая эксплуатация и обслуживание электрического и электромеханического оборудования (по отраслям)</w:t>
      </w:r>
      <w:r w:rsidRPr="009D3CB1">
        <w:rPr>
          <w:rFonts w:ascii="Times New Roman" w:hAnsi="Times New Roman" w:cs="Times New Roman"/>
          <w:sz w:val="28"/>
          <w:szCs w:val="24"/>
        </w:rPr>
        <w:t xml:space="preserve">; </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 xml:space="preserve">приказ директора ГБПОУ </w:t>
      </w:r>
      <w:r w:rsidR="00153576" w:rsidRPr="009D3CB1">
        <w:rPr>
          <w:rFonts w:ascii="Times New Roman" w:hAnsi="Times New Roman" w:cs="Times New Roman"/>
          <w:sz w:val="28"/>
          <w:szCs w:val="24"/>
        </w:rPr>
        <w:t>«УИЭТ</w:t>
      </w:r>
      <w:r w:rsidRPr="009D3CB1">
        <w:rPr>
          <w:rFonts w:ascii="Times New Roman" w:hAnsi="Times New Roman" w:cs="Times New Roman"/>
          <w:sz w:val="28"/>
          <w:szCs w:val="24"/>
        </w:rPr>
        <w:t xml:space="preserve">» о составе ГЭК; </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приказ директора ГБПОУ «</w:t>
      </w:r>
      <w:r w:rsidR="00153576" w:rsidRPr="009D3CB1">
        <w:rPr>
          <w:rFonts w:ascii="Times New Roman" w:hAnsi="Times New Roman" w:cs="Times New Roman"/>
          <w:sz w:val="28"/>
          <w:szCs w:val="24"/>
        </w:rPr>
        <w:t>УИЭТ</w:t>
      </w:r>
      <w:r w:rsidRPr="009D3CB1">
        <w:rPr>
          <w:rFonts w:ascii="Times New Roman" w:hAnsi="Times New Roman" w:cs="Times New Roman"/>
          <w:sz w:val="28"/>
          <w:szCs w:val="24"/>
        </w:rPr>
        <w:t xml:space="preserve">» о темах дипломных проектов; </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приказ директора ГБПОУ «</w:t>
      </w:r>
      <w:r w:rsidR="00153576" w:rsidRPr="009D3CB1">
        <w:rPr>
          <w:rFonts w:ascii="Times New Roman" w:hAnsi="Times New Roman" w:cs="Times New Roman"/>
          <w:sz w:val="28"/>
          <w:szCs w:val="24"/>
        </w:rPr>
        <w:t>УИЭТ</w:t>
      </w:r>
      <w:r w:rsidRPr="009D3CB1">
        <w:rPr>
          <w:rFonts w:ascii="Times New Roman" w:hAnsi="Times New Roman" w:cs="Times New Roman"/>
          <w:sz w:val="28"/>
          <w:szCs w:val="24"/>
        </w:rPr>
        <w:t xml:space="preserve">» о допуске </w:t>
      </w:r>
      <w:r w:rsidR="00741411" w:rsidRPr="009D3CB1">
        <w:rPr>
          <w:rFonts w:ascii="Times New Roman" w:hAnsi="Times New Roman" w:cs="Times New Roman"/>
          <w:sz w:val="28"/>
          <w:szCs w:val="24"/>
        </w:rPr>
        <w:t>обучающихся</w:t>
      </w:r>
      <w:r w:rsidRPr="009D3CB1">
        <w:rPr>
          <w:rFonts w:ascii="Times New Roman" w:hAnsi="Times New Roman" w:cs="Times New Roman"/>
          <w:sz w:val="28"/>
          <w:szCs w:val="24"/>
        </w:rPr>
        <w:t xml:space="preserve"> к ГИА; </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 xml:space="preserve">зачетные книжки </w:t>
      </w:r>
      <w:r w:rsidR="00741411" w:rsidRPr="009D3CB1">
        <w:rPr>
          <w:rFonts w:ascii="Times New Roman" w:hAnsi="Times New Roman" w:cs="Times New Roman"/>
          <w:sz w:val="28"/>
          <w:szCs w:val="24"/>
        </w:rPr>
        <w:t>обучающихся</w:t>
      </w:r>
      <w:r w:rsidRPr="009D3CB1">
        <w:rPr>
          <w:rFonts w:ascii="Times New Roman" w:hAnsi="Times New Roman" w:cs="Times New Roman"/>
          <w:sz w:val="28"/>
          <w:szCs w:val="24"/>
        </w:rPr>
        <w:t>;</w:t>
      </w:r>
    </w:p>
    <w:p w:rsidR="007E26C0" w:rsidRPr="009D3CB1"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9D3CB1">
        <w:rPr>
          <w:rFonts w:ascii="Times New Roman" w:hAnsi="Times New Roman" w:cs="Times New Roman"/>
          <w:sz w:val="28"/>
          <w:szCs w:val="24"/>
        </w:rPr>
        <w:t>протокол демонстрационного экзамена.</w:t>
      </w:r>
    </w:p>
    <w:p w:rsidR="007E26C0" w:rsidRPr="009D3CB1" w:rsidRDefault="007E26C0" w:rsidP="009D3CB1">
      <w:pPr>
        <w:tabs>
          <w:tab w:val="left" w:pos="993"/>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В протоколе заседания государственной экзаменационной комиссии записываются: </w:t>
      </w:r>
    </w:p>
    <w:p w:rsidR="007E26C0" w:rsidRPr="009D3CB1"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итоговая оценка; </w:t>
      </w:r>
    </w:p>
    <w:p w:rsidR="007E26C0" w:rsidRPr="009D3CB1"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присуждение квалификации; </w:t>
      </w:r>
    </w:p>
    <w:p w:rsidR="007E26C0" w:rsidRPr="009D3CB1"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9D3CB1">
        <w:rPr>
          <w:rFonts w:ascii="Times New Roman" w:hAnsi="Times New Roman" w:cs="Times New Roman"/>
          <w:sz w:val="28"/>
          <w:szCs w:val="24"/>
        </w:rPr>
        <w:t>особые мнения членов комиссии.</w:t>
      </w:r>
    </w:p>
    <w:p w:rsidR="007E26C0" w:rsidRPr="009D3CB1" w:rsidRDefault="007E26C0" w:rsidP="009D3CB1">
      <w:pPr>
        <w:tabs>
          <w:tab w:val="left" w:pos="993"/>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Защита дипломного проекта  (продолжительность защиты до 30 минут) включает доклад </w:t>
      </w:r>
      <w:r w:rsidR="00935364" w:rsidRPr="009D3CB1">
        <w:rPr>
          <w:rFonts w:ascii="Times New Roman" w:hAnsi="Times New Roman" w:cs="Times New Roman"/>
          <w:sz w:val="28"/>
          <w:szCs w:val="24"/>
        </w:rPr>
        <w:t>обучающегося</w:t>
      </w:r>
      <w:r w:rsidRPr="009D3CB1">
        <w:rPr>
          <w:rFonts w:ascii="Times New Roman" w:hAnsi="Times New Roman" w:cs="Times New Roman"/>
          <w:sz w:val="28"/>
          <w:szCs w:val="24"/>
        </w:rPr>
        <w:t xml:space="preserve"> (не более 7-10 минут) с демонстрацией презентации, разбор отзыва руководителя и рецензии, вопросы членов комиссии, ответы </w:t>
      </w:r>
      <w:r w:rsidR="00935364" w:rsidRPr="009D3CB1">
        <w:rPr>
          <w:rFonts w:ascii="Times New Roman" w:hAnsi="Times New Roman" w:cs="Times New Roman"/>
          <w:sz w:val="28"/>
          <w:szCs w:val="24"/>
        </w:rPr>
        <w:t>обучающегося</w:t>
      </w:r>
      <w:r w:rsidRPr="009D3CB1">
        <w:rPr>
          <w:rFonts w:ascii="Times New Roman" w:hAnsi="Times New Roman" w:cs="Times New Roman"/>
          <w:sz w:val="28"/>
          <w:szCs w:val="24"/>
        </w:rPr>
        <w:t>. Может быть предусмотрено выступление руководителя дипломного проекта, а также рецензента.</w:t>
      </w:r>
    </w:p>
    <w:p w:rsidR="007E26C0" w:rsidRPr="009D3CB1" w:rsidRDefault="007E26C0" w:rsidP="009D3CB1">
      <w:pPr>
        <w:tabs>
          <w:tab w:val="left" w:pos="993"/>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Члены комиссии могут задать вопросы не только по теме дипломного проекта, но и по представленным документам выпускника, подтверждающих освоение компетенций других профессиональных модулей (не связанных с темой дипломного проекта). </w:t>
      </w:r>
    </w:p>
    <w:p w:rsidR="007E26C0" w:rsidRPr="009D3CB1" w:rsidRDefault="007E26C0" w:rsidP="009D3CB1">
      <w:pPr>
        <w:pStyle w:val="21"/>
        <w:widowControl w:val="0"/>
        <w:tabs>
          <w:tab w:val="left" w:pos="540"/>
        </w:tabs>
        <w:spacing w:line="276" w:lineRule="auto"/>
        <w:rPr>
          <w:rFonts w:cs="Times New Roman"/>
          <w:sz w:val="28"/>
          <w:szCs w:val="28"/>
        </w:rPr>
      </w:pPr>
    </w:p>
    <w:p w:rsidR="00B6605C" w:rsidRDefault="00B6605C" w:rsidP="009D3CB1">
      <w:pPr>
        <w:pStyle w:val="ConsPlusTitle"/>
        <w:spacing w:line="276" w:lineRule="auto"/>
        <w:jc w:val="center"/>
        <w:outlineLvl w:val="2"/>
        <w:rPr>
          <w:rFonts w:ascii="Times New Roman" w:hAnsi="Times New Roman" w:cs="Times New Roman"/>
          <w:sz w:val="28"/>
        </w:rPr>
      </w:pPr>
    </w:p>
    <w:p w:rsidR="00CF6DB0" w:rsidRPr="009D3CB1" w:rsidRDefault="00CF6DB0" w:rsidP="009D3CB1">
      <w:pPr>
        <w:pStyle w:val="ConsPlusTitle"/>
        <w:spacing w:line="276" w:lineRule="auto"/>
        <w:jc w:val="center"/>
        <w:outlineLvl w:val="2"/>
        <w:rPr>
          <w:rFonts w:ascii="Times New Roman" w:hAnsi="Times New Roman" w:cs="Times New Roman"/>
          <w:sz w:val="28"/>
        </w:rPr>
      </w:pPr>
      <w:r w:rsidRPr="009D3CB1">
        <w:rPr>
          <w:rFonts w:ascii="Times New Roman" w:hAnsi="Times New Roman" w:cs="Times New Roman"/>
          <w:sz w:val="28"/>
        </w:rPr>
        <w:t>3. Требования к выпускным квалификационным</w:t>
      </w:r>
    </w:p>
    <w:p w:rsidR="00CF6DB0" w:rsidRPr="009D3CB1" w:rsidRDefault="00CF6DB0" w:rsidP="009D3CB1">
      <w:pPr>
        <w:pStyle w:val="ConsPlusTitle"/>
        <w:spacing w:line="276" w:lineRule="auto"/>
        <w:jc w:val="center"/>
        <w:rPr>
          <w:rFonts w:ascii="Times New Roman" w:hAnsi="Times New Roman" w:cs="Times New Roman"/>
          <w:sz w:val="28"/>
        </w:rPr>
      </w:pPr>
      <w:r w:rsidRPr="009D3CB1">
        <w:rPr>
          <w:rFonts w:ascii="Times New Roman" w:hAnsi="Times New Roman" w:cs="Times New Roman"/>
          <w:sz w:val="28"/>
        </w:rPr>
        <w:t>работам и методика их оценивания</w:t>
      </w:r>
    </w:p>
    <w:p w:rsidR="00E420DE" w:rsidRPr="009D3CB1" w:rsidRDefault="00E420DE" w:rsidP="009D3CB1">
      <w:pPr>
        <w:pStyle w:val="ConsPlusTitle"/>
        <w:spacing w:line="276" w:lineRule="auto"/>
        <w:jc w:val="center"/>
        <w:rPr>
          <w:rFonts w:ascii="Times New Roman" w:hAnsi="Times New Roman" w:cs="Times New Roman"/>
          <w:sz w:val="28"/>
        </w:rPr>
      </w:pPr>
      <w:r w:rsidRPr="009D3CB1">
        <w:rPr>
          <w:rFonts w:ascii="Times New Roman" w:hAnsi="Times New Roman" w:cs="Times New Roman"/>
          <w:sz w:val="28"/>
        </w:rPr>
        <w:t>3.1. Демонстрационный экзамен</w:t>
      </w:r>
    </w:p>
    <w:p w:rsidR="00964214" w:rsidRPr="009D3CB1" w:rsidRDefault="00964214" w:rsidP="009D3CB1">
      <w:pPr>
        <w:pStyle w:val="a8"/>
        <w:tabs>
          <w:tab w:val="left" w:pos="993"/>
        </w:tabs>
        <w:spacing w:after="0"/>
        <w:ind w:left="0" w:firstLine="567"/>
        <w:jc w:val="both"/>
        <w:rPr>
          <w:rFonts w:ascii="Times New Roman" w:hAnsi="Times New Roman" w:cs="Times New Roman"/>
          <w:sz w:val="28"/>
          <w:szCs w:val="24"/>
          <w:highlight w:val="yellow"/>
        </w:rPr>
      </w:pPr>
      <w:r w:rsidRPr="009D3CB1">
        <w:rPr>
          <w:rFonts w:ascii="Times New Roman" w:hAnsi="Times New Roman" w:cs="Times New Roman"/>
          <w:sz w:val="28"/>
          <w:szCs w:val="24"/>
        </w:rPr>
        <w:t xml:space="preserve">Комплект оценочных материалов для проведения демонстрационного экзамена в составе государственной итоговой аттестации </w:t>
      </w:r>
      <w:r w:rsidR="001B2F80" w:rsidRPr="009D3CB1">
        <w:rPr>
          <w:rFonts w:ascii="Times New Roman" w:hAnsi="Times New Roman" w:cs="Times New Roman"/>
          <w:sz w:val="28"/>
          <w:szCs w:val="24"/>
        </w:rPr>
        <w:t xml:space="preserve">по </w:t>
      </w:r>
      <w:r w:rsidR="00483C8C" w:rsidRPr="009D3CB1">
        <w:rPr>
          <w:rFonts w:ascii="Times New Roman" w:hAnsi="Times New Roman" w:cs="Times New Roman"/>
          <w:sz w:val="28"/>
          <w:szCs w:val="24"/>
        </w:rPr>
        <w:t>специальности 13.02.11 Техническая эксплуатация и обслуживание электрического и электромеханического оборудования (по отраслям)</w:t>
      </w:r>
      <w:r w:rsidR="001B2F80" w:rsidRPr="009D3CB1">
        <w:rPr>
          <w:rFonts w:ascii="Times New Roman" w:hAnsi="Times New Roman" w:cs="Times New Roman"/>
          <w:sz w:val="28"/>
          <w:szCs w:val="24"/>
        </w:rPr>
        <w:t xml:space="preserve"> </w:t>
      </w:r>
      <w:r w:rsidRPr="009D3CB1">
        <w:rPr>
          <w:rFonts w:ascii="Times New Roman" w:hAnsi="Times New Roman" w:cs="Times New Roman"/>
          <w:sz w:val="28"/>
          <w:szCs w:val="24"/>
        </w:rPr>
        <w:t xml:space="preserve">включает в себя комплекты оценочной </w:t>
      </w:r>
      <w:r w:rsidRPr="00B6605C">
        <w:rPr>
          <w:rFonts w:ascii="Times New Roman" w:hAnsi="Times New Roman" w:cs="Times New Roman"/>
          <w:sz w:val="28"/>
          <w:szCs w:val="24"/>
        </w:rPr>
        <w:t>документации по</w:t>
      </w:r>
      <w:r w:rsidR="004C257F" w:rsidRPr="00B6605C">
        <w:rPr>
          <w:rFonts w:ascii="Times New Roman" w:hAnsi="Times New Roman" w:cs="Times New Roman"/>
          <w:sz w:val="28"/>
          <w:szCs w:val="24"/>
        </w:rPr>
        <w:t xml:space="preserve"> </w:t>
      </w:r>
      <w:r w:rsidR="002A4606" w:rsidRPr="00B6605C">
        <w:rPr>
          <w:rFonts w:ascii="Times New Roman" w:hAnsi="Times New Roman" w:cs="Times New Roman"/>
          <w:sz w:val="28"/>
          <w:szCs w:val="24"/>
        </w:rPr>
        <w:t>соответствующей</w:t>
      </w:r>
      <w:r w:rsidRPr="00B6605C">
        <w:rPr>
          <w:rFonts w:ascii="Times New Roman" w:hAnsi="Times New Roman" w:cs="Times New Roman"/>
          <w:sz w:val="28"/>
          <w:szCs w:val="24"/>
        </w:rPr>
        <w:t xml:space="preserve"> компетенци</w:t>
      </w:r>
      <w:r w:rsidR="008A0152" w:rsidRPr="00B6605C">
        <w:rPr>
          <w:rFonts w:ascii="Times New Roman" w:hAnsi="Times New Roman" w:cs="Times New Roman"/>
          <w:sz w:val="28"/>
          <w:szCs w:val="24"/>
        </w:rPr>
        <w:t>и</w:t>
      </w:r>
      <w:r w:rsidR="004C257F" w:rsidRPr="00B6605C">
        <w:rPr>
          <w:rFonts w:ascii="Times New Roman" w:hAnsi="Times New Roman" w:cs="Times New Roman"/>
          <w:sz w:val="28"/>
          <w:szCs w:val="24"/>
        </w:rPr>
        <w:t>.</w:t>
      </w:r>
    </w:p>
    <w:p w:rsidR="00935364" w:rsidRPr="009D3CB1" w:rsidRDefault="00935364" w:rsidP="009D3CB1">
      <w:pPr>
        <w:pStyle w:val="a8"/>
        <w:tabs>
          <w:tab w:val="left" w:pos="993"/>
        </w:tabs>
        <w:spacing w:after="0"/>
        <w:ind w:left="0" w:firstLine="567"/>
        <w:jc w:val="both"/>
        <w:rPr>
          <w:rFonts w:ascii="Times New Roman" w:hAnsi="Times New Roman" w:cs="Times New Roman"/>
          <w:sz w:val="28"/>
          <w:szCs w:val="24"/>
          <w:highlight w:val="yellow"/>
        </w:rPr>
      </w:pPr>
    </w:p>
    <w:p w:rsidR="00935364" w:rsidRPr="009D3CB1" w:rsidRDefault="00935364" w:rsidP="009D3CB1">
      <w:pPr>
        <w:spacing w:after="0"/>
        <w:ind w:firstLine="567"/>
        <w:jc w:val="both"/>
        <w:rPr>
          <w:rFonts w:ascii="Times New Roman" w:hAnsi="Times New Roman" w:cs="Times New Roman"/>
          <w:b/>
          <w:sz w:val="28"/>
          <w:szCs w:val="28"/>
        </w:rPr>
      </w:pPr>
      <w:r w:rsidRPr="009D3CB1">
        <w:rPr>
          <w:rFonts w:ascii="Times New Roman" w:hAnsi="Times New Roman" w:cs="Times New Roman"/>
          <w:b/>
          <w:sz w:val="28"/>
          <w:szCs w:val="28"/>
        </w:rPr>
        <w:t>3.1.3. Шкала перевода баллов демонстрационного экзамена в оценку</w:t>
      </w:r>
    </w:p>
    <w:p w:rsidR="00935364" w:rsidRPr="009D3CB1" w:rsidRDefault="00935364" w:rsidP="009D3CB1">
      <w:pPr>
        <w:spacing w:after="0"/>
        <w:ind w:firstLine="567"/>
        <w:jc w:val="both"/>
        <w:rPr>
          <w:rFonts w:ascii="Times New Roman" w:hAnsi="Times New Roman" w:cs="Times New Roman"/>
          <w:sz w:val="28"/>
          <w:szCs w:val="28"/>
        </w:rPr>
      </w:pPr>
      <w:r w:rsidRPr="009D3CB1">
        <w:rPr>
          <w:rFonts w:ascii="Times New Roman" w:hAnsi="Times New Roman" w:cs="Times New Roman"/>
          <w:sz w:val="28"/>
          <w:szCs w:val="28"/>
        </w:rPr>
        <w:t>Перевод результатов, полученных за демонстрационный экзамен, в оценку по 4-балльной системе проводится исходя из оценки полноты и качества выполнения задания следующим образом:</w:t>
      </w:r>
    </w:p>
    <w:p w:rsidR="00935364" w:rsidRPr="009D3CB1" w:rsidRDefault="00935364" w:rsidP="009D3CB1">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1559"/>
        <w:gridCol w:w="1418"/>
        <w:gridCol w:w="1559"/>
        <w:gridCol w:w="1559"/>
      </w:tblGrid>
      <w:tr w:rsidR="00935364" w:rsidRPr="009D3CB1" w:rsidTr="00935364">
        <w:tc>
          <w:tcPr>
            <w:tcW w:w="311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Оценка ГИА</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"5"</w:t>
            </w:r>
          </w:p>
        </w:tc>
      </w:tr>
      <w:tr w:rsidR="00935364" w:rsidRPr="009D3CB1" w:rsidTr="00935364">
        <w:tc>
          <w:tcPr>
            <w:tcW w:w="311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both"/>
              <w:rPr>
                <w:rFonts w:ascii="Times New Roman" w:hAnsi="Times New Roman" w:cs="Times New Roman"/>
                <w:sz w:val="24"/>
                <w:szCs w:val="24"/>
              </w:rPr>
            </w:pPr>
            <w:r w:rsidRPr="009D3CB1">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19,99%</w:t>
            </w:r>
          </w:p>
        </w:tc>
        <w:tc>
          <w:tcPr>
            <w:tcW w:w="1418"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20,00%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39,99%</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40,00%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69,99%</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70,00%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100,00%</w:t>
            </w:r>
          </w:p>
        </w:tc>
      </w:tr>
    </w:tbl>
    <w:p w:rsidR="00935364" w:rsidRPr="009D3CB1" w:rsidRDefault="00935364" w:rsidP="009D3CB1">
      <w:pPr>
        <w:spacing w:after="0"/>
        <w:ind w:firstLine="708"/>
        <w:jc w:val="both"/>
        <w:rPr>
          <w:rFonts w:ascii="Times New Roman" w:hAnsi="Times New Roman" w:cs="Times New Roman"/>
          <w:sz w:val="32"/>
          <w:szCs w:val="28"/>
        </w:rPr>
      </w:pPr>
      <w:r w:rsidRPr="009D3CB1">
        <w:rPr>
          <w:rFonts w:ascii="Times New Roman" w:hAnsi="Times New Roman" w:cs="Times New Roman"/>
          <w:sz w:val="28"/>
        </w:rPr>
        <w:t>Результаты победителей и призеров чемпионатов профессионального мастерства, проводимых союзом «Молодые профессионалы (Ворлдскиллс Россия)»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935364" w:rsidRPr="009D3CB1" w:rsidRDefault="00935364" w:rsidP="009D3CB1">
      <w:pPr>
        <w:autoSpaceDE w:val="0"/>
        <w:autoSpaceDN w:val="0"/>
        <w:adjustRightInd w:val="0"/>
        <w:spacing w:after="0"/>
        <w:jc w:val="center"/>
        <w:rPr>
          <w:rFonts w:ascii="Times New Roman" w:hAnsi="Times New Roman" w:cs="Times New Roman"/>
          <w:b/>
          <w:bCs/>
          <w:sz w:val="28"/>
          <w:szCs w:val="24"/>
        </w:rPr>
      </w:pPr>
      <w:r w:rsidRPr="009D3CB1">
        <w:rPr>
          <w:rFonts w:ascii="Times New Roman" w:hAnsi="Times New Roman" w:cs="Times New Roman"/>
          <w:b/>
          <w:bCs/>
          <w:sz w:val="28"/>
          <w:szCs w:val="24"/>
        </w:rPr>
        <w:t>3.2. Дипломный проект</w:t>
      </w:r>
    </w:p>
    <w:p w:rsidR="00935364" w:rsidRPr="009D3CB1"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Государственная итоговая аттестация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а также готовности выпускника к профессиональной деятельности.</w:t>
      </w:r>
    </w:p>
    <w:p w:rsidR="00935364" w:rsidRPr="009D3CB1"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При выполнении и защите дипломного проекта и сдаче демонстрационного экзамена обучающийся должен показать свою подготовленность к профессиональной деятельности, продемонстрировать в рамках темы выпускной квалификационной работы </w:t>
      </w:r>
      <w:r w:rsidR="00642636" w:rsidRPr="009D3CB1">
        <w:rPr>
          <w:rFonts w:ascii="Times New Roman" w:hAnsi="Times New Roman" w:cs="Times New Roman"/>
          <w:sz w:val="28"/>
          <w:szCs w:val="24"/>
        </w:rPr>
        <w:t xml:space="preserve">освоенные </w:t>
      </w:r>
      <w:r w:rsidRPr="009D3CB1">
        <w:rPr>
          <w:rFonts w:ascii="Times New Roman" w:hAnsi="Times New Roman" w:cs="Times New Roman"/>
          <w:sz w:val="28"/>
          <w:szCs w:val="24"/>
        </w:rPr>
        <w:t>знания и умения</w:t>
      </w:r>
      <w:r w:rsidR="00642636" w:rsidRPr="009D3CB1">
        <w:rPr>
          <w:rFonts w:ascii="Times New Roman" w:hAnsi="Times New Roman" w:cs="Times New Roman"/>
          <w:sz w:val="28"/>
          <w:szCs w:val="24"/>
        </w:rPr>
        <w:t>.</w:t>
      </w:r>
    </w:p>
    <w:p w:rsidR="00935364" w:rsidRPr="009D3CB1" w:rsidRDefault="00935364" w:rsidP="009D3CB1">
      <w:pPr>
        <w:tabs>
          <w:tab w:val="left" w:pos="1134"/>
        </w:tabs>
        <w:spacing w:after="0"/>
        <w:ind w:firstLine="709"/>
        <w:rPr>
          <w:rFonts w:ascii="Times New Roman" w:hAnsi="Times New Roman" w:cs="Times New Roman"/>
          <w:sz w:val="28"/>
          <w:szCs w:val="24"/>
        </w:rPr>
      </w:pPr>
      <w:r w:rsidRPr="009D3CB1">
        <w:rPr>
          <w:rFonts w:ascii="Times New Roman" w:hAnsi="Times New Roman" w:cs="Times New Roman"/>
          <w:b/>
          <w:sz w:val="28"/>
          <w:szCs w:val="24"/>
        </w:rPr>
        <w:t>3.2.1. Требования к дипломным проектам</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Дипломный проект должен соответствовать следующим критериям: актуальность, новизна, практическая значимость и может выполняться по предложенным темам   техникумом, организаций.</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Дипломный проект призван выявить способность выпускника на основе приобретенных знаний, умений, практического опыта осуществлять профессиональную деятельность и демонстрировать общие компетенции.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Цели дипломного проекта:</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1. </w:t>
      </w:r>
      <w:r w:rsidRPr="009D3CB1">
        <w:rPr>
          <w:rFonts w:ascii="Times New Roman" w:hAnsi="Times New Roman" w:cs="Times New Roman"/>
          <w:b/>
          <w:sz w:val="28"/>
          <w:szCs w:val="24"/>
        </w:rPr>
        <w:t>Систематизация</w:t>
      </w:r>
      <w:r w:rsidRPr="009D3CB1">
        <w:rPr>
          <w:rFonts w:ascii="Times New Roman" w:hAnsi="Times New Roman" w:cs="Times New Roman"/>
          <w:sz w:val="28"/>
          <w:szCs w:val="24"/>
        </w:rPr>
        <w:t xml:space="preserve">, закрепление и расширение практического опыта, теоретических знаний и практических умений </w:t>
      </w:r>
      <w:r w:rsidR="00642636" w:rsidRPr="009D3CB1">
        <w:rPr>
          <w:rFonts w:ascii="Times New Roman" w:hAnsi="Times New Roman" w:cs="Times New Roman"/>
          <w:sz w:val="28"/>
          <w:szCs w:val="24"/>
        </w:rPr>
        <w:t>обучающихся</w:t>
      </w:r>
      <w:r w:rsidRPr="009D3CB1">
        <w:rPr>
          <w:rFonts w:ascii="Times New Roman" w:hAnsi="Times New Roman" w:cs="Times New Roman"/>
          <w:sz w:val="28"/>
          <w:szCs w:val="24"/>
        </w:rPr>
        <w:t xml:space="preserve"> по избранной специальности.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2.</w:t>
      </w:r>
      <w:r w:rsidRPr="009D3CB1">
        <w:rPr>
          <w:rFonts w:ascii="Times New Roman" w:hAnsi="Times New Roman" w:cs="Times New Roman"/>
          <w:b/>
          <w:sz w:val="28"/>
          <w:szCs w:val="24"/>
        </w:rPr>
        <w:t>Развитие компетенций</w:t>
      </w:r>
      <w:r w:rsidRPr="009D3CB1">
        <w:rPr>
          <w:rFonts w:ascii="Times New Roman" w:hAnsi="Times New Roman" w:cs="Times New Roman"/>
          <w:sz w:val="28"/>
          <w:szCs w:val="24"/>
        </w:rPr>
        <w:t xml:space="preserve"> ведения самостоятельной  работы, овладения методикой исследования при решении профессиональных задач в дипломном проекте и публичного выступления.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3.</w:t>
      </w:r>
      <w:r w:rsidRPr="009D3CB1">
        <w:rPr>
          <w:rFonts w:ascii="Times New Roman" w:hAnsi="Times New Roman" w:cs="Times New Roman"/>
          <w:b/>
          <w:sz w:val="28"/>
          <w:szCs w:val="24"/>
        </w:rPr>
        <w:t>Определение</w:t>
      </w:r>
      <w:r w:rsidRPr="009D3CB1">
        <w:rPr>
          <w:rFonts w:ascii="Times New Roman" w:hAnsi="Times New Roman" w:cs="Times New Roman"/>
          <w:sz w:val="28"/>
          <w:szCs w:val="24"/>
        </w:rPr>
        <w:t xml:space="preserve"> уровня освоения вида (видов) профессиональной деятельности и сформированности общих компетенций.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 В соответствии с поставленными целями </w:t>
      </w:r>
      <w:r w:rsidR="00642636" w:rsidRPr="009D3CB1">
        <w:rPr>
          <w:rFonts w:ascii="Times New Roman" w:hAnsi="Times New Roman" w:cs="Times New Roman"/>
          <w:sz w:val="28"/>
          <w:szCs w:val="24"/>
        </w:rPr>
        <w:t>обучающийся</w:t>
      </w:r>
      <w:r w:rsidRPr="009D3CB1">
        <w:rPr>
          <w:rFonts w:ascii="Times New Roman" w:hAnsi="Times New Roman" w:cs="Times New Roman"/>
          <w:sz w:val="28"/>
          <w:szCs w:val="24"/>
        </w:rPr>
        <w:t xml:space="preserve"> в процессе выполнения дипломного проекта должен решить следующие </w:t>
      </w:r>
      <w:r w:rsidRPr="009D3CB1">
        <w:rPr>
          <w:rFonts w:ascii="Times New Roman" w:hAnsi="Times New Roman" w:cs="Times New Roman"/>
          <w:i/>
          <w:sz w:val="28"/>
          <w:szCs w:val="24"/>
        </w:rPr>
        <w:t>задачи</w:t>
      </w:r>
      <w:r w:rsidRPr="009D3CB1">
        <w:rPr>
          <w:rFonts w:ascii="Times New Roman" w:hAnsi="Times New Roman" w:cs="Times New Roman"/>
          <w:sz w:val="28"/>
          <w:szCs w:val="24"/>
        </w:rPr>
        <w:t xml:space="preserve">: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1. Обосновать актуальность выбранн</w:t>
      </w:r>
      <w:r w:rsidR="00642636" w:rsidRPr="009D3CB1">
        <w:rPr>
          <w:rFonts w:ascii="Times New Roman" w:hAnsi="Times New Roman" w:cs="Times New Roman"/>
          <w:sz w:val="28"/>
          <w:szCs w:val="24"/>
        </w:rPr>
        <w:t>ой темы, ее ценность и значение.</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2.Изучить теоретические положения, нормативно-техническую документацию, статистические материалы, справочную и научную литературу по избранной теме.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3.Изучить материально-технические условия для оценки объектов разработки, как инструмента воздействия для разных целей.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4. Собрать необходимый теоретический материал.</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5.Изложить свою точку зрения по спорным вопросам, относящимся к теме.</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6.Провести анализ собранных данных, сделать выводы.  </w:t>
      </w:r>
    </w:p>
    <w:p w:rsidR="00935364" w:rsidRPr="009D3CB1" w:rsidRDefault="00935364" w:rsidP="009D3CB1">
      <w:pPr>
        <w:tabs>
          <w:tab w:val="left" w:pos="1134"/>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7.Сделать выводы по своей разработке в разрезе промышленной экологии и охране труда.</w:t>
      </w:r>
    </w:p>
    <w:p w:rsidR="00935364" w:rsidRPr="009D3CB1" w:rsidRDefault="001D4E7E" w:rsidP="009D3CB1">
      <w:pPr>
        <w:tabs>
          <w:tab w:val="left" w:pos="1134"/>
        </w:tabs>
        <w:spacing w:after="0"/>
        <w:ind w:firstLine="709"/>
        <w:jc w:val="both"/>
        <w:rPr>
          <w:rFonts w:ascii="Times New Roman" w:hAnsi="Times New Roman" w:cs="Times New Roman"/>
          <w:sz w:val="28"/>
          <w:szCs w:val="24"/>
        </w:rPr>
      </w:pPr>
      <w:r>
        <w:rPr>
          <w:rFonts w:ascii="Times New Roman" w:hAnsi="Times New Roman" w:cs="Times New Roman"/>
          <w:sz w:val="28"/>
          <w:szCs w:val="24"/>
        </w:rPr>
        <w:t>8</w:t>
      </w:r>
      <w:r w:rsidR="00935364" w:rsidRPr="009D3CB1">
        <w:rPr>
          <w:rFonts w:ascii="Times New Roman" w:hAnsi="Times New Roman" w:cs="Times New Roman"/>
          <w:sz w:val="28"/>
          <w:szCs w:val="24"/>
        </w:rPr>
        <w:t>.Оформить дипломный проект в соответствии с нормативными требованиями, предъявляемыми к подобным материалам.</w:t>
      </w:r>
    </w:p>
    <w:p w:rsidR="00935364" w:rsidRPr="009D3CB1" w:rsidRDefault="00935364" w:rsidP="009D3CB1">
      <w:pPr>
        <w:tabs>
          <w:tab w:val="left" w:pos="1134"/>
        </w:tabs>
        <w:spacing w:after="0"/>
        <w:ind w:firstLine="709"/>
        <w:jc w:val="both"/>
        <w:rPr>
          <w:rFonts w:ascii="Times New Roman" w:hAnsi="Times New Roman" w:cs="Times New Roman"/>
          <w:b/>
          <w:sz w:val="28"/>
          <w:szCs w:val="24"/>
          <w:highlight w:val="yellow"/>
        </w:rPr>
      </w:pPr>
    </w:p>
    <w:p w:rsidR="00935364" w:rsidRPr="009D3CB1" w:rsidRDefault="00935364" w:rsidP="009D3CB1">
      <w:pPr>
        <w:spacing w:after="0"/>
        <w:ind w:firstLine="568"/>
        <w:jc w:val="both"/>
        <w:rPr>
          <w:rFonts w:ascii="Times New Roman" w:hAnsi="Times New Roman" w:cs="Times New Roman"/>
          <w:b/>
          <w:sz w:val="28"/>
          <w:szCs w:val="24"/>
        </w:rPr>
      </w:pPr>
      <w:r w:rsidRPr="009D3CB1">
        <w:rPr>
          <w:rFonts w:ascii="Times New Roman" w:hAnsi="Times New Roman" w:cs="Times New Roman"/>
          <w:b/>
          <w:sz w:val="28"/>
          <w:szCs w:val="24"/>
        </w:rPr>
        <w:t xml:space="preserve">3.2.2. Тематика дипломных проектов для специальности </w:t>
      </w:r>
      <w:r w:rsidR="00642636" w:rsidRPr="009D3CB1">
        <w:rPr>
          <w:rFonts w:ascii="Times New Roman" w:hAnsi="Times New Roman" w:cs="Times New Roman"/>
          <w:b/>
          <w:sz w:val="28"/>
          <w:szCs w:val="24"/>
        </w:rPr>
        <w:t>13.02.11 Техническая эксплуатация и обслуживание электрического и электромеханического оборудования (по отраслям)</w:t>
      </w:r>
    </w:p>
    <w:p w:rsidR="009A45E5" w:rsidRDefault="009A45E5" w:rsidP="009A45E5">
      <w:pPr>
        <w:spacing w:after="0"/>
        <w:ind w:firstLine="709"/>
        <w:jc w:val="both"/>
        <w:rPr>
          <w:rFonts w:ascii="Times New Roman" w:hAnsi="Times New Roman"/>
          <w:sz w:val="24"/>
          <w:szCs w:val="24"/>
        </w:rPr>
      </w:pPr>
      <w:r w:rsidRPr="009A45E5">
        <w:rPr>
          <w:rFonts w:ascii="Times New Roman" w:hAnsi="Times New Roman" w:cs="Times New Roman"/>
          <w:bCs/>
          <w:sz w:val="28"/>
          <w:szCs w:val="28"/>
        </w:rPr>
        <w:t xml:space="preserve">Темы дипломных проектов разрабатываются </w:t>
      </w:r>
      <w:r>
        <w:rPr>
          <w:rFonts w:ascii="Times New Roman" w:hAnsi="Times New Roman" w:cs="Times New Roman"/>
          <w:bCs/>
          <w:sz w:val="28"/>
          <w:szCs w:val="28"/>
        </w:rPr>
        <w:t xml:space="preserve">обучающимися и </w:t>
      </w:r>
      <w:r w:rsidRPr="009A45E5">
        <w:rPr>
          <w:rFonts w:ascii="Times New Roman" w:hAnsi="Times New Roman" w:cs="Times New Roman"/>
          <w:bCs/>
          <w:sz w:val="28"/>
          <w:szCs w:val="28"/>
        </w:rPr>
        <w:t>преподавателями МДК в рамках профессиональных модулей и рассматриваются на заседании методической цикловой комиссии профессионального цикла укрупненной группы специальностей 13.00.00 Электро- и тепло-энергетика.</w:t>
      </w:r>
      <w:r>
        <w:rPr>
          <w:rFonts w:ascii="Times New Roman" w:hAnsi="Times New Roman"/>
          <w:sz w:val="24"/>
          <w:szCs w:val="24"/>
        </w:rPr>
        <w:t xml:space="preserve"> </w:t>
      </w:r>
    </w:p>
    <w:p w:rsidR="009A45E5" w:rsidRPr="00167336" w:rsidRDefault="009A45E5" w:rsidP="009A45E5">
      <w:pPr>
        <w:spacing w:after="0"/>
        <w:ind w:firstLine="709"/>
        <w:rPr>
          <w:rFonts w:ascii="Times New Roman" w:hAnsi="Times New Roman"/>
          <w:sz w:val="28"/>
          <w:szCs w:val="28"/>
        </w:rPr>
      </w:pPr>
      <w:r w:rsidRPr="00167336">
        <w:rPr>
          <w:rFonts w:ascii="Times New Roman" w:hAnsi="Times New Roman"/>
          <w:sz w:val="28"/>
          <w:szCs w:val="28"/>
        </w:rPr>
        <w:t>Тематика дипломных проектов соответствует содержанию следующих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4360"/>
      </w:tblGrid>
      <w:tr w:rsidR="009A45E5" w:rsidRPr="00167336" w:rsidTr="000E3794">
        <w:tc>
          <w:tcPr>
            <w:tcW w:w="817" w:type="dxa"/>
            <w:vAlign w:val="center"/>
          </w:tcPr>
          <w:p w:rsidR="009A45E5" w:rsidRPr="00167336" w:rsidRDefault="009A45E5" w:rsidP="009A45E5">
            <w:pPr>
              <w:spacing w:after="0" w:line="240" w:lineRule="auto"/>
              <w:jc w:val="center"/>
              <w:rPr>
                <w:rFonts w:ascii="Times New Roman" w:hAnsi="Times New Roman"/>
                <w:b/>
              </w:rPr>
            </w:pPr>
            <w:r w:rsidRPr="00167336">
              <w:rPr>
                <w:rFonts w:ascii="Times New Roman" w:hAnsi="Times New Roman"/>
                <w:b/>
              </w:rPr>
              <w:t>№</w:t>
            </w:r>
          </w:p>
        </w:tc>
        <w:tc>
          <w:tcPr>
            <w:tcW w:w="4394" w:type="dxa"/>
            <w:vAlign w:val="center"/>
          </w:tcPr>
          <w:p w:rsidR="009A45E5" w:rsidRPr="00167336" w:rsidRDefault="009A45E5" w:rsidP="009A45E5">
            <w:pPr>
              <w:spacing w:after="0" w:line="240" w:lineRule="auto"/>
              <w:jc w:val="center"/>
              <w:rPr>
                <w:rFonts w:ascii="Times New Roman" w:hAnsi="Times New Roman"/>
                <w:b/>
              </w:rPr>
            </w:pPr>
            <w:r w:rsidRPr="00167336">
              <w:rPr>
                <w:rFonts w:ascii="Times New Roman" w:hAnsi="Times New Roman"/>
                <w:b/>
              </w:rPr>
              <w:t>Тема дипломного проекта</w:t>
            </w:r>
          </w:p>
        </w:tc>
        <w:tc>
          <w:tcPr>
            <w:tcW w:w="4360" w:type="dxa"/>
            <w:vAlign w:val="center"/>
          </w:tcPr>
          <w:p w:rsidR="009A45E5" w:rsidRPr="00167336" w:rsidRDefault="009A45E5" w:rsidP="009A45E5">
            <w:pPr>
              <w:spacing w:after="0" w:line="240" w:lineRule="auto"/>
              <w:jc w:val="center"/>
              <w:rPr>
                <w:rFonts w:ascii="Times New Roman" w:hAnsi="Times New Roman"/>
                <w:b/>
              </w:rPr>
            </w:pPr>
            <w:r w:rsidRPr="00167336">
              <w:rPr>
                <w:rFonts w:ascii="Times New Roman" w:hAnsi="Times New Roman"/>
                <w:b/>
              </w:rPr>
              <w:t>Наименование профессиональных модулей, отражаемых в работе</w:t>
            </w:r>
          </w:p>
        </w:tc>
      </w:tr>
      <w:tr w:rsidR="009A45E5" w:rsidRPr="00167336" w:rsidTr="000E3794">
        <w:tc>
          <w:tcPr>
            <w:tcW w:w="817" w:type="dxa"/>
          </w:tcPr>
          <w:p w:rsidR="009A45E5" w:rsidRPr="00167336" w:rsidRDefault="009A45E5" w:rsidP="009A45E5">
            <w:pPr>
              <w:spacing w:after="0" w:line="240" w:lineRule="auto"/>
              <w:rPr>
                <w:rFonts w:ascii="Times New Roman" w:hAnsi="Times New Roman"/>
              </w:rPr>
            </w:pPr>
            <w:r w:rsidRPr="00167336">
              <w:rPr>
                <w:rFonts w:ascii="Times New Roman" w:hAnsi="Times New Roman"/>
              </w:rPr>
              <w:t>1</w:t>
            </w:r>
          </w:p>
        </w:tc>
        <w:tc>
          <w:tcPr>
            <w:tcW w:w="4394" w:type="dxa"/>
          </w:tcPr>
          <w:p w:rsidR="009A45E5" w:rsidRPr="00167336" w:rsidRDefault="009A45E5" w:rsidP="009A45E5">
            <w:pPr>
              <w:widowControl w:val="0"/>
              <w:spacing w:after="0" w:line="240" w:lineRule="auto"/>
              <w:rPr>
                <w:rFonts w:ascii="Times New Roman" w:hAnsi="Times New Roman"/>
              </w:rPr>
            </w:pPr>
            <w:r w:rsidRPr="00167336">
              <w:rPr>
                <w:rFonts w:ascii="Times New Roman" w:hAnsi="Times New Roman"/>
                <w:sz w:val="24"/>
                <w:szCs w:val="24"/>
              </w:rPr>
              <w:t>Расчет и организация работ по техническому обслуживанию и ремонту электропривода общепромышленных машин</w:t>
            </w:r>
          </w:p>
        </w:tc>
        <w:tc>
          <w:tcPr>
            <w:tcW w:w="4360" w:type="dxa"/>
            <w:vMerge w:val="restart"/>
          </w:tcPr>
          <w:p w:rsidR="009A45E5" w:rsidRPr="00167336" w:rsidRDefault="009A45E5" w:rsidP="009A45E5">
            <w:pPr>
              <w:spacing w:after="0" w:line="240" w:lineRule="auto"/>
              <w:jc w:val="both"/>
              <w:rPr>
                <w:rFonts w:ascii="Times New Roman" w:hAnsi="Times New Roman"/>
                <w:color w:val="000000"/>
                <w:sz w:val="24"/>
                <w:szCs w:val="24"/>
                <w:shd w:val="clear" w:color="auto" w:fill="FFFFFF"/>
              </w:rPr>
            </w:pPr>
            <w:r w:rsidRPr="00167336">
              <w:rPr>
                <w:rFonts w:ascii="Times New Roman" w:hAnsi="Times New Roman"/>
                <w:color w:val="000000"/>
                <w:sz w:val="24"/>
                <w:szCs w:val="24"/>
                <w:shd w:val="clear" w:color="auto" w:fill="FFFFFF"/>
              </w:rPr>
              <w:t>ПМ.01 Организация простых работ по техническому обслуживанию и ремонту электрического и электромеханического оборудования</w:t>
            </w:r>
          </w:p>
          <w:p w:rsidR="009A45E5" w:rsidRPr="00167336" w:rsidRDefault="009A45E5" w:rsidP="009A45E5">
            <w:pPr>
              <w:spacing w:after="0" w:line="240" w:lineRule="auto"/>
              <w:jc w:val="both"/>
              <w:rPr>
                <w:rFonts w:ascii="Times New Roman" w:hAnsi="Times New Roman"/>
                <w:color w:val="000000"/>
                <w:sz w:val="24"/>
                <w:szCs w:val="24"/>
                <w:shd w:val="clear" w:color="auto" w:fill="FFFFFF"/>
              </w:rPr>
            </w:pPr>
            <w:r w:rsidRPr="00167336">
              <w:rPr>
                <w:rFonts w:ascii="Times New Roman" w:hAnsi="Times New Roman"/>
                <w:color w:val="000000"/>
                <w:sz w:val="24"/>
                <w:szCs w:val="24"/>
                <w:shd w:val="clear" w:color="auto" w:fill="FFFFFF"/>
              </w:rPr>
              <w:t>ПМ.02 Выполнение сервисного обслуживания бытовых машин и приборов</w:t>
            </w:r>
          </w:p>
          <w:p w:rsidR="009A45E5" w:rsidRPr="00167336" w:rsidRDefault="009A45E5" w:rsidP="009A45E5">
            <w:pPr>
              <w:spacing w:after="0" w:line="240" w:lineRule="auto"/>
              <w:jc w:val="both"/>
              <w:rPr>
                <w:rFonts w:ascii="Times New Roman" w:hAnsi="Times New Roman"/>
                <w:color w:val="000000"/>
                <w:sz w:val="24"/>
                <w:szCs w:val="24"/>
                <w:shd w:val="clear" w:color="auto" w:fill="FFFFFF"/>
              </w:rPr>
            </w:pPr>
            <w:r w:rsidRPr="00167336">
              <w:rPr>
                <w:rFonts w:ascii="Times New Roman" w:hAnsi="Times New Roman"/>
                <w:color w:val="000000"/>
                <w:sz w:val="24"/>
                <w:szCs w:val="24"/>
                <w:shd w:val="clear" w:color="auto" w:fill="FFFFFF"/>
              </w:rPr>
              <w:t>ПМ.03 Организация деятельности производственного подразделения</w:t>
            </w:r>
          </w:p>
          <w:p w:rsidR="009A45E5" w:rsidRPr="00167336" w:rsidRDefault="009A45E5" w:rsidP="009A45E5">
            <w:pPr>
              <w:spacing w:after="0" w:line="240" w:lineRule="auto"/>
              <w:jc w:val="both"/>
              <w:rPr>
                <w:rFonts w:ascii="Times New Roman" w:hAnsi="Times New Roman"/>
                <w:color w:val="000000"/>
                <w:sz w:val="24"/>
                <w:szCs w:val="24"/>
                <w:shd w:val="clear" w:color="auto" w:fill="FFFFFF"/>
              </w:rPr>
            </w:pPr>
            <w:r w:rsidRPr="00167336">
              <w:rPr>
                <w:rFonts w:ascii="Times New Roman" w:hAnsi="Times New Roman"/>
                <w:color w:val="000000"/>
                <w:sz w:val="24"/>
                <w:szCs w:val="24"/>
                <w:shd w:val="clear" w:color="auto" w:fill="FFFFFF"/>
              </w:rPr>
              <w:t xml:space="preserve">ПМ.05  </w:t>
            </w:r>
            <w:r w:rsidRPr="00167336">
              <w:rPr>
                <w:rFonts w:ascii="Times New Roman" w:hAnsi="Times New Roman"/>
                <w:sz w:val="24"/>
                <w:szCs w:val="24"/>
              </w:rPr>
              <w:t>Выполнение работ по одной или нескольким профессиям рабочих, должностям служащих</w:t>
            </w:r>
            <w:r w:rsidRPr="00167336">
              <w:rPr>
                <w:rFonts w:ascii="Times New Roman" w:hAnsi="Times New Roman"/>
                <w:color w:val="000000"/>
                <w:sz w:val="24"/>
                <w:szCs w:val="24"/>
                <w:shd w:val="clear" w:color="auto" w:fill="FFFFFF"/>
              </w:rPr>
              <w:t xml:space="preserve"> </w:t>
            </w:r>
          </w:p>
          <w:p w:rsidR="009A45E5" w:rsidRPr="00167336" w:rsidRDefault="009A45E5" w:rsidP="009A45E5">
            <w:pPr>
              <w:spacing w:after="0" w:line="240" w:lineRule="auto"/>
              <w:rPr>
                <w:rFonts w:ascii="Times New Roman" w:hAnsi="Times New Roman"/>
              </w:rPr>
            </w:pPr>
          </w:p>
        </w:tc>
      </w:tr>
      <w:tr w:rsidR="009A45E5" w:rsidRPr="00167336" w:rsidTr="000E3794">
        <w:tc>
          <w:tcPr>
            <w:tcW w:w="817" w:type="dxa"/>
          </w:tcPr>
          <w:p w:rsidR="009A45E5" w:rsidRPr="00167336" w:rsidRDefault="009A45E5" w:rsidP="009A45E5">
            <w:pPr>
              <w:spacing w:after="0" w:line="240" w:lineRule="auto"/>
              <w:rPr>
                <w:rFonts w:ascii="Times New Roman" w:hAnsi="Times New Roman"/>
              </w:rPr>
            </w:pPr>
            <w:r w:rsidRPr="00167336">
              <w:rPr>
                <w:rFonts w:ascii="Times New Roman" w:hAnsi="Times New Roman"/>
              </w:rPr>
              <w:t>2</w:t>
            </w:r>
          </w:p>
        </w:tc>
        <w:tc>
          <w:tcPr>
            <w:tcW w:w="4394" w:type="dxa"/>
          </w:tcPr>
          <w:p w:rsidR="009A45E5" w:rsidRPr="00167336" w:rsidRDefault="009A45E5" w:rsidP="009A45E5">
            <w:pPr>
              <w:widowControl w:val="0"/>
              <w:spacing w:after="0" w:line="240" w:lineRule="auto"/>
              <w:rPr>
                <w:rFonts w:ascii="Times New Roman" w:hAnsi="Times New Roman"/>
              </w:rPr>
            </w:pPr>
            <w:r w:rsidRPr="00167336">
              <w:rPr>
                <w:rFonts w:ascii="Times New Roman" w:hAnsi="Times New Roman"/>
                <w:sz w:val="24"/>
                <w:szCs w:val="24"/>
              </w:rPr>
              <w:t>Расчет и организация работ по техническому обслуживанию и ремонту электропривода транспортных машин</w:t>
            </w:r>
          </w:p>
        </w:tc>
        <w:tc>
          <w:tcPr>
            <w:tcW w:w="4360" w:type="dxa"/>
            <w:vMerge/>
          </w:tcPr>
          <w:p w:rsidR="009A45E5" w:rsidRPr="00167336" w:rsidRDefault="009A45E5" w:rsidP="009A45E5">
            <w:pPr>
              <w:spacing w:after="0" w:line="240" w:lineRule="auto"/>
              <w:rPr>
                <w:rFonts w:ascii="Times New Roman" w:hAnsi="Times New Roman"/>
              </w:rPr>
            </w:pPr>
          </w:p>
        </w:tc>
      </w:tr>
      <w:tr w:rsidR="009A45E5" w:rsidRPr="00167336" w:rsidTr="000E3794">
        <w:tc>
          <w:tcPr>
            <w:tcW w:w="817" w:type="dxa"/>
          </w:tcPr>
          <w:p w:rsidR="009A45E5" w:rsidRPr="00167336" w:rsidRDefault="009A45E5" w:rsidP="009A45E5">
            <w:pPr>
              <w:spacing w:after="0" w:line="240" w:lineRule="auto"/>
              <w:rPr>
                <w:rFonts w:ascii="Times New Roman" w:hAnsi="Times New Roman"/>
              </w:rPr>
            </w:pPr>
            <w:r w:rsidRPr="00167336">
              <w:rPr>
                <w:rFonts w:ascii="Times New Roman" w:hAnsi="Times New Roman"/>
              </w:rPr>
              <w:t>3</w:t>
            </w:r>
          </w:p>
        </w:tc>
        <w:tc>
          <w:tcPr>
            <w:tcW w:w="4394" w:type="dxa"/>
          </w:tcPr>
          <w:p w:rsidR="009A45E5" w:rsidRPr="00167336" w:rsidRDefault="009A45E5" w:rsidP="009A45E5">
            <w:pPr>
              <w:widowControl w:val="0"/>
              <w:spacing w:after="0" w:line="240" w:lineRule="auto"/>
              <w:rPr>
                <w:rFonts w:ascii="Times New Roman" w:hAnsi="Times New Roman"/>
              </w:rPr>
            </w:pPr>
            <w:r w:rsidRPr="00167336">
              <w:rPr>
                <w:rFonts w:ascii="Times New Roman" w:hAnsi="Times New Roman"/>
                <w:sz w:val="24"/>
                <w:szCs w:val="24"/>
              </w:rPr>
              <w:t>Расчет и организация работ по техническому обслуживанию и ремонту электропривода поточно-транспортных систем</w:t>
            </w:r>
          </w:p>
        </w:tc>
        <w:tc>
          <w:tcPr>
            <w:tcW w:w="4360" w:type="dxa"/>
            <w:vMerge/>
          </w:tcPr>
          <w:p w:rsidR="009A45E5" w:rsidRPr="00167336" w:rsidRDefault="009A45E5" w:rsidP="009A45E5">
            <w:pPr>
              <w:spacing w:after="0" w:line="240" w:lineRule="auto"/>
              <w:rPr>
                <w:rFonts w:ascii="Times New Roman" w:hAnsi="Times New Roman"/>
              </w:rPr>
            </w:pPr>
          </w:p>
        </w:tc>
      </w:tr>
      <w:tr w:rsidR="009A45E5" w:rsidRPr="00167336" w:rsidTr="000E3794">
        <w:tc>
          <w:tcPr>
            <w:tcW w:w="817" w:type="dxa"/>
          </w:tcPr>
          <w:p w:rsidR="009A45E5" w:rsidRPr="00167336" w:rsidRDefault="009A45E5" w:rsidP="009A45E5">
            <w:pPr>
              <w:spacing w:after="0" w:line="240" w:lineRule="auto"/>
              <w:rPr>
                <w:rFonts w:ascii="Times New Roman" w:hAnsi="Times New Roman"/>
              </w:rPr>
            </w:pPr>
            <w:r w:rsidRPr="00167336">
              <w:rPr>
                <w:rFonts w:ascii="Times New Roman" w:hAnsi="Times New Roman"/>
              </w:rPr>
              <w:t>4</w:t>
            </w:r>
          </w:p>
        </w:tc>
        <w:tc>
          <w:tcPr>
            <w:tcW w:w="4394" w:type="dxa"/>
          </w:tcPr>
          <w:p w:rsidR="009A45E5" w:rsidRPr="00167336" w:rsidRDefault="009A45E5" w:rsidP="009A45E5">
            <w:pPr>
              <w:spacing w:after="0" w:line="240" w:lineRule="auto"/>
              <w:rPr>
                <w:rFonts w:ascii="Times New Roman" w:hAnsi="Times New Roman"/>
              </w:rPr>
            </w:pPr>
            <w:r w:rsidRPr="00167336">
              <w:rPr>
                <w:rFonts w:ascii="Times New Roman" w:hAnsi="Times New Roman"/>
                <w:sz w:val="24"/>
                <w:szCs w:val="24"/>
              </w:rPr>
              <w:t>Расчет и организация работ по техническому обслуживанию и ремонту электропривода обрабатывающих установок</w:t>
            </w:r>
          </w:p>
        </w:tc>
        <w:tc>
          <w:tcPr>
            <w:tcW w:w="4360" w:type="dxa"/>
            <w:vMerge/>
          </w:tcPr>
          <w:p w:rsidR="009A45E5" w:rsidRPr="00167336" w:rsidRDefault="009A45E5" w:rsidP="009A45E5">
            <w:pPr>
              <w:spacing w:after="0" w:line="240" w:lineRule="auto"/>
              <w:rPr>
                <w:rFonts w:ascii="Times New Roman" w:hAnsi="Times New Roman"/>
              </w:rPr>
            </w:pPr>
          </w:p>
        </w:tc>
      </w:tr>
      <w:tr w:rsidR="009A45E5" w:rsidRPr="00167336" w:rsidTr="000E3794">
        <w:tc>
          <w:tcPr>
            <w:tcW w:w="817" w:type="dxa"/>
          </w:tcPr>
          <w:p w:rsidR="009A45E5" w:rsidRPr="00167336" w:rsidRDefault="009A45E5" w:rsidP="009A45E5">
            <w:pPr>
              <w:spacing w:after="0" w:line="240" w:lineRule="auto"/>
              <w:rPr>
                <w:rFonts w:ascii="Times New Roman" w:hAnsi="Times New Roman"/>
              </w:rPr>
            </w:pPr>
            <w:r w:rsidRPr="00167336">
              <w:rPr>
                <w:rFonts w:ascii="Times New Roman" w:hAnsi="Times New Roman"/>
              </w:rPr>
              <w:t>5</w:t>
            </w:r>
          </w:p>
        </w:tc>
        <w:tc>
          <w:tcPr>
            <w:tcW w:w="4394" w:type="dxa"/>
          </w:tcPr>
          <w:p w:rsidR="009A45E5" w:rsidRPr="00167336" w:rsidRDefault="009A45E5" w:rsidP="009A45E5">
            <w:pPr>
              <w:spacing w:after="0" w:line="240" w:lineRule="auto"/>
              <w:rPr>
                <w:rFonts w:ascii="Times New Roman" w:hAnsi="Times New Roman"/>
              </w:rPr>
            </w:pPr>
            <w:r w:rsidRPr="00167336">
              <w:rPr>
                <w:rFonts w:ascii="Times New Roman" w:hAnsi="Times New Roman"/>
                <w:color w:val="000000"/>
                <w:sz w:val="24"/>
                <w:szCs w:val="24"/>
              </w:rPr>
              <w:t>Проектирование и расчет системы освещения производственного помещения</w:t>
            </w:r>
          </w:p>
        </w:tc>
        <w:tc>
          <w:tcPr>
            <w:tcW w:w="4360" w:type="dxa"/>
            <w:vMerge/>
          </w:tcPr>
          <w:p w:rsidR="009A45E5" w:rsidRPr="00167336" w:rsidRDefault="009A45E5" w:rsidP="009A45E5">
            <w:pPr>
              <w:spacing w:after="0" w:line="240" w:lineRule="auto"/>
              <w:rPr>
                <w:rFonts w:ascii="Times New Roman" w:hAnsi="Times New Roman"/>
              </w:rPr>
            </w:pPr>
          </w:p>
        </w:tc>
      </w:tr>
      <w:tr w:rsidR="009A45E5" w:rsidRPr="00167336" w:rsidTr="000E3794">
        <w:tc>
          <w:tcPr>
            <w:tcW w:w="817" w:type="dxa"/>
          </w:tcPr>
          <w:p w:rsidR="009A45E5" w:rsidRPr="00167336" w:rsidRDefault="009A45E5" w:rsidP="009A45E5">
            <w:pPr>
              <w:spacing w:after="0" w:line="240" w:lineRule="auto"/>
              <w:rPr>
                <w:rFonts w:ascii="Times New Roman" w:hAnsi="Times New Roman"/>
              </w:rPr>
            </w:pPr>
            <w:r w:rsidRPr="00167336">
              <w:rPr>
                <w:rFonts w:ascii="Times New Roman" w:hAnsi="Times New Roman"/>
              </w:rPr>
              <w:t>6</w:t>
            </w:r>
          </w:p>
        </w:tc>
        <w:tc>
          <w:tcPr>
            <w:tcW w:w="4394" w:type="dxa"/>
          </w:tcPr>
          <w:p w:rsidR="009A45E5" w:rsidRPr="00167336" w:rsidRDefault="009A45E5" w:rsidP="009A45E5">
            <w:pPr>
              <w:widowControl w:val="0"/>
              <w:spacing w:after="0" w:line="240" w:lineRule="auto"/>
              <w:rPr>
                <w:rFonts w:ascii="Times New Roman" w:hAnsi="Times New Roman"/>
              </w:rPr>
            </w:pPr>
            <w:r w:rsidRPr="00167336">
              <w:rPr>
                <w:rFonts w:ascii="Times New Roman" w:hAnsi="Times New Roman"/>
                <w:sz w:val="24"/>
                <w:szCs w:val="24"/>
              </w:rPr>
              <w:t>Расчет и организация работ по техническому обслуживанию и ремонту электропривода бытовых машин</w:t>
            </w:r>
          </w:p>
        </w:tc>
        <w:tc>
          <w:tcPr>
            <w:tcW w:w="4360" w:type="dxa"/>
            <w:vMerge/>
          </w:tcPr>
          <w:p w:rsidR="009A45E5" w:rsidRPr="00167336" w:rsidRDefault="009A45E5" w:rsidP="009A45E5">
            <w:pPr>
              <w:spacing w:after="0" w:line="240" w:lineRule="auto"/>
              <w:rPr>
                <w:rFonts w:ascii="Times New Roman" w:hAnsi="Times New Roman"/>
              </w:rPr>
            </w:pPr>
          </w:p>
        </w:tc>
      </w:tr>
    </w:tbl>
    <w:p w:rsidR="009A45E5" w:rsidRPr="00167336" w:rsidRDefault="009A45E5" w:rsidP="009A45E5">
      <w:pPr>
        <w:autoSpaceDE w:val="0"/>
        <w:autoSpaceDN w:val="0"/>
        <w:adjustRightInd w:val="0"/>
        <w:spacing w:after="0"/>
        <w:ind w:firstLine="851"/>
        <w:jc w:val="both"/>
        <w:rPr>
          <w:rFonts w:ascii="Times New Roman" w:hAnsi="Times New Roman"/>
          <w:sz w:val="24"/>
          <w:szCs w:val="24"/>
        </w:rPr>
      </w:pPr>
    </w:p>
    <w:p w:rsidR="009A45E5" w:rsidRPr="00167336" w:rsidRDefault="009A45E5" w:rsidP="009A45E5">
      <w:pPr>
        <w:autoSpaceDE w:val="0"/>
        <w:autoSpaceDN w:val="0"/>
        <w:adjustRightInd w:val="0"/>
        <w:spacing w:after="0"/>
        <w:ind w:firstLine="851"/>
        <w:jc w:val="both"/>
        <w:rPr>
          <w:rFonts w:ascii="Times New Roman" w:hAnsi="Times New Roman"/>
          <w:sz w:val="28"/>
          <w:szCs w:val="28"/>
        </w:rPr>
      </w:pPr>
      <w:r w:rsidRPr="00167336">
        <w:rPr>
          <w:rFonts w:ascii="Times New Roman" w:hAnsi="Times New Roman"/>
          <w:sz w:val="28"/>
          <w:szCs w:val="28"/>
        </w:rPr>
        <w:t xml:space="preserve">Закрепление за </w:t>
      </w:r>
      <w:r w:rsidR="00167336">
        <w:rPr>
          <w:rFonts w:ascii="Times New Roman" w:hAnsi="Times New Roman"/>
          <w:sz w:val="28"/>
          <w:szCs w:val="28"/>
        </w:rPr>
        <w:t>обучающимися</w:t>
      </w:r>
      <w:r w:rsidRPr="00167336">
        <w:rPr>
          <w:rFonts w:ascii="Times New Roman" w:hAnsi="Times New Roman"/>
          <w:sz w:val="28"/>
          <w:szCs w:val="28"/>
        </w:rPr>
        <w:t xml:space="preserve"> тем дипломных проектов, назначение руководителей и консультантов оформляется приказом директора.</w:t>
      </w:r>
    </w:p>
    <w:p w:rsidR="009A45E5" w:rsidRPr="009A45E5" w:rsidRDefault="009A45E5" w:rsidP="009A45E5">
      <w:pPr>
        <w:autoSpaceDE w:val="0"/>
        <w:autoSpaceDN w:val="0"/>
        <w:adjustRightInd w:val="0"/>
        <w:spacing w:after="0"/>
        <w:ind w:firstLine="851"/>
        <w:jc w:val="both"/>
        <w:rPr>
          <w:rFonts w:ascii="Times New Roman" w:hAnsi="Times New Roman"/>
          <w:sz w:val="28"/>
          <w:szCs w:val="28"/>
        </w:rPr>
      </w:pPr>
      <w:r w:rsidRPr="00167336">
        <w:rPr>
          <w:rFonts w:ascii="Times New Roman" w:hAnsi="Times New Roman"/>
          <w:sz w:val="28"/>
          <w:szCs w:val="28"/>
        </w:rPr>
        <w:t>По утвержденным темам руководители дипломных проектов разрабатывают индивидуальные задания для каждого обучающегося.</w:t>
      </w:r>
    </w:p>
    <w:p w:rsidR="009A45E5" w:rsidRPr="001D4E7E" w:rsidRDefault="009A45E5" w:rsidP="009D3CB1">
      <w:pPr>
        <w:spacing w:after="0"/>
        <w:ind w:firstLine="709"/>
        <w:jc w:val="both"/>
        <w:rPr>
          <w:rFonts w:ascii="Times New Roman" w:hAnsi="Times New Roman" w:cs="Times New Roman"/>
          <w:b/>
          <w:bCs/>
          <w:sz w:val="28"/>
          <w:szCs w:val="28"/>
        </w:rPr>
      </w:pPr>
    </w:p>
    <w:p w:rsidR="00935364" w:rsidRPr="009D3CB1" w:rsidRDefault="00935364" w:rsidP="009D3CB1">
      <w:pPr>
        <w:autoSpaceDE w:val="0"/>
        <w:autoSpaceDN w:val="0"/>
        <w:adjustRightInd w:val="0"/>
        <w:spacing w:after="0"/>
        <w:ind w:firstLine="709"/>
        <w:jc w:val="both"/>
        <w:rPr>
          <w:rFonts w:ascii="Times New Roman" w:hAnsi="Times New Roman" w:cs="Times New Roman"/>
          <w:b/>
          <w:bCs/>
          <w:sz w:val="28"/>
          <w:szCs w:val="24"/>
        </w:rPr>
      </w:pPr>
      <w:r w:rsidRPr="009D3CB1">
        <w:rPr>
          <w:rFonts w:ascii="Times New Roman" w:hAnsi="Times New Roman" w:cs="Times New Roman"/>
          <w:b/>
          <w:bCs/>
          <w:sz w:val="28"/>
          <w:szCs w:val="24"/>
        </w:rPr>
        <w:t>3.2.3. Структура и содержание выпускной квалификационной работы (дипломного проекта)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Выпускная квалификационная работа (дипломный проект)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Выполнение выпускной квалификационной работы призвано способствовать систематизации, закреплению и совершенствованию полученных </w:t>
      </w:r>
      <w:r w:rsidR="00741411" w:rsidRPr="009D3CB1">
        <w:rPr>
          <w:rFonts w:ascii="Times New Roman" w:hAnsi="Times New Roman" w:cs="Times New Roman"/>
          <w:sz w:val="28"/>
          <w:szCs w:val="24"/>
        </w:rPr>
        <w:t>обучающимся</w:t>
      </w:r>
      <w:r w:rsidRPr="009D3CB1">
        <w:rPr>
          <w:rFonts w:ascii="Times New Roman" w:hAnsi="Times New Roman" w:cs="Times New Roman"/>
          <w:sz w:val="28"/>
          <w:szCs w:val="24"/>
        </w:rPr>
        <w:t xml:space="preserve"> знаний и умений, формированию общих и профессиональных компетенций.</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Дипломный проект - главная самостоятельная работа будущего специалиста, направленная на решение конкретных задач в области совершенствования технологии, организации технического обслуживания, ремонта автотранспорта и улучшения его технико-экономических показателей.</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Дипломный проект позволяет оценить знания выпускника и способность принимать правильные решения по разнообразным техническим, инновационным, конструкторским, организационным и другим вопросам.</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Большое значение для выполнения дипломного проекта имеет правильный выбор темы. Тематика выпускных квалификационных работ определяется в соответствии с присваиваемой выпускникам квалификацией.</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Темы выпускных квалификационных работ (дипломного проекта) должны отвечать современному уровню развития образования, экономики, техники и технологий производства. </w:t>
      </w:r>
    </w:p>
    <w:p w:rsidR="00935364" w:rsidRPr="009D3CB1" w:rsidRDefault="00935364"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Также </w:t>
      </w:r>
      <w:r w:rsidR="00741411" w:rsidRPr="009D3CB1">
        <w:rPr>
          <w:rFonts w:ascii="Times New Roman" w:hAnsi="Times New Roman" w:cs="Times New Roman"/>
          <w:sz w:val="28"/>
          <w:szCs w:val="28"/>
        </w:rPr>
        <w:t>обучающиеся</w:t>
      </w:r>
      <w:r w:rsidRPr="009D3CB1">
        <w:rPr>
          <w:rFonts w:ascii="Times New Roman" w:hAnsi="Times New Roman" w:cs="Times New Roman"/>
          <w:sz w:val="28"/>
          <w:szCs w:val="28"/>
        </w:rPr>
        <w:t xml:space="preserve"> могут выбрать тему дипломного проекта самостоятельно, руководствуясь потребностями организаций, интересом к проблеме, практическим опытом, возможностью получения фактических данных, наличием специальной литературы.</w:t>
      </w:r>
    </w:p>
    <w:p w:rsidR="00935364" w:rsidRPr="009D3CB1" w:rsidRDefault="00935364"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Темы дипломных проектов ежегодно разрабатываются преподавателями ГБПОУ «</w:t>
      </w:r>
      <w:r w:rsidR="00741411" w:rsidRPr="009D3CB1">
        <w:rPr>
          <w:rFonts w:ascii="Times New Roman" w:hAnsi="Times New Roman" w:cs="Times New Roman"/>
          <w:sz w:val="28"/>
          <w:szCs w:val="28"/>
        </w:rPr>
        <w:t>УИЭТ</w:t>
      </w:r>
      <w:r w:rsidRPr="009D3CB1">
        <w:rPr>
          <w:rFonts w:ascii="Times New Roman" w:hAnsi="Times New Roman" w:cs="Times New Roman"/>
          <w:sz w:val="28"/>
          <w:szCs w:val="28"/>
        </w:rPr>
        <w:t xml:space="preserve">», осуществляющими образовательный процесс, совместно со специалистами предприятий и организаций, заинтересованных в сотрудничестве, и рассматриваются на заседании </w:t>
      </w:r>
      <w:r w:rsidR="00741411" w:rsidRPr="009D3CB1">
        <w:rPr>
          <w:rFonts w:ascii="Times New Roman" w:hAnsi="Times New Roman" w:cs="Times New Roman"/>
          <w:sz w:val="28"/>
          <w:szCs w:val="28"/>
        </w:rPr>
        <w:t>методического объединения.</w:t>
      </w:r>
    </w:p>
    <w:p w:rsidR="00935364" w:rsidRPr="009D3CB1" w:rsidRDefault="00935364"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Закрепление за </w:t>
      </w:r>
      <w:r w:rsidR="00741411" w:rsidRPr="009D3CB1">
        <w:rPr>
          <w:rFonts w:ascii="Times New Roman" w:hAnsi="Times New Roman" w:cs="Times New Roman"/>
          <w:sz w:val="28"/>
          <w:szCs w:val="24"/>
        </w:rPr>
        <w:t>обучающимися</w:t>
      </w:r>
      <w:r w:rsidRPr="009D3CB1">
        <w:rPr>
          <w:rFonts w:ascii="Times New Roman" w:hAnsi="Times New Roman" w:cs="Times New Roman"/>
          <w:sz w:val="28"/>
          <w:szCs w:val="28"/>
        </w:rPr>
        <w:t xml:space="preserve"> тем дипломных проектов, назначение руководителей и консультантов осуществляется приказом директора ГБПОУ «</w:t>
      </w:r>
      <w:r w:rsidR="00741411" w:rsidRPr="009D3CB1">
        <w:rPr>
          <w:rFonts w:ascii="Times New Roman" w:hAnsi="Times New Roman" w:cs="Times New Roman"/>
          <w:sz w:val="28"/>
          <w:szCs w:val="28"/>
        </w:rPr>
        <w:t>УИЭТ</w:t>
      </w:r>
      <w:r w:rsidRPr="009D3CB1">
        <w:rPr>
          <w:rFonts w:ascii="Times New Roman" w:hAnsi="Times New Roman" w:cs="Times New Roman"/>
          <w:sz w:val="28"/>
          <w:szCs w:val="28"/>
        </w:rPr>
        <w:t>».</w:t>
      </w:r>
    </w:p>
    <w:p w:rsidR="00935364" w:rsidRPr="009D3CB1" w:rsidRDefault="00935364" w:rsidP="009D3CB1">
      <w:pPr>
        <w:tabs>
          <w:tab w:val="left" w:pos="1276"/>
        </w:tabs>
        <w:spacing w:after="0"/>
        <w:ind w:firstLine="709"/>
        <w:jc w:val="both"/>
        <w:rPr>
          <w:rFonts w:ascii="Times New Roman" w:hAnsi="Times New Roman" w:cs="Times New Roman"/>
          <w:sz w:val="28"/>
          <w:szCs w:val="24"/>
          <w:highlight w:val="yellow"/>
        </w:rPr>
      </w:pPr>
    </w:p>
    <w:p w:rsidR="00935364" w:rsidRPr="009D3CB1" w:rsidRDefault="00935364" w:rsidP="009D3CB1">
      <w:pPr>
        <w:spacing w:after="0"/>
        <w:ind w:firstLine="709"/>
        <w:rPr>
          <w:rFonts w:ascii="Times New Roman" w:hAnsi="Times New Roman" w:cs="Times New Roman"/>
          <w:sz w:val="28"/>
          <w:szCs w:val="28"/>
        </w:rPr>
      </w:pPr>
      <w:r w:rsidRPr="009D3CB1">
        <w:rPr>
          <w:rFonts w:ascii="Times New Roman" w:hAnsi="Times New Roman" w:cs="Times New Roman"/>
          <w:b/>
          <w:bCs/>
          <w:sz w:val="28"/>
          <w:szCs w:val="28"/>
        </w:rPr>
        <w:t>3.2.4. Роль руководителя дипломного проекта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 целях оказания выпускнику методологической помощи в период подготовки дипломного проекта и для контроля процесса выполнения исследования назначается руководитель, который утверждается приказом директора техникума. Как правило, руководитель назначается из числа ведущих преподавателей техникума.</w:t>
      </w:r>
    </w:p>
    <w:p w:rsidR="00935364" w:rsidRPr="009D3CB1" w:rsidRDefault="00741411"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Обучающийся </w:t>
      </w:r>
      <w:r w:rsidR="00935364" w:rsidRPr="009D3CB1">
        <w:rPr>
          <w:rFonts w:ascii="Times New Roman" w:hAnsi="Times New Roman" w:cs="Times New Roman"/>
          <w:sz w:val="28"/>
          <w:szCs w:val="28"/>
        </w:rPr>
        <w:t>выполняет дипломный проект самостоятельно.</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Основными функциями руководителя дипломного проекта являются: </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оказывает помощь </w:t>
      </w:r>
      <w:r w:rsidR="00741411" w:rsidRPr="009D3CB1">
        <w:rPr>
          <w:rFonts w:ascii="Times New Roman" w:hAnsi="Times New Roman" w:cs="Times New Roman"/>
          <w:sz w:val="28"/>
          <w:szCs w:val="28"/>
        </w:rPr>
        <w:t>обучающемуся</w:t>
      </w:r>
      <w:r w:rsidRPr="009D3CB1">
        <w:rPr>
          <w:rFonts w:ascii="Times New Roman" w:hAnsi="Times New Roman" w:cs="Times New Roman"/>
          <w:sz w:val="28"/>
          <w:szCs w:val="28"/>
        </w:rPr>
        <w:t xml:space="preserve"> в выборе темы дипломного проекта и разработке графика его выполнения;</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выдает задание на дипломный проект;</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оказывает методологическую помощь в соответствии с требованиями методических указаний;</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дает квалифицированную консультацию в виде рекомендаций по подбору литературных источников по теме исследования;</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осуществляет контроль сроков выполнения </w:t>
      </w:r>
      <w:r w:rsidR="00741411" w:rsidRPr="009D3CB1">
        <w:rPr>
          <w:rFonts w:ascii="Times New Roman" w:hAnsi="Times New Roman" w:cs="Times New Roman"/>
          <w:sz w:val="28"/>
          <w:szCs w:val="28"/>
        </w:rPr>
        <w:t>обучающимся</w:t>
      </w:r>
      <w:r w:rsidRPr="009D3CB1">
        <w:rPr>
          <w:rFonts w:ascii="Times New Roman" w:hAnsi="Times New Roman" w:cs="Times New Roman"/>
          <w:sz w:val="28"/>
          <w:szCs w:val="28"/>
        </w:rPr>
        <w:t xml:space="preserve"> графика работы;</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после получения окончательного варианта дипломного проекта в установленный графиком срок руководитель дает оценку качества его выполнения и соответствия требованиям методических указаний, подписывает работу и составляет письменный отзыв;</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консультирует </w:t>
      </w:r>
      <w:r w:rsidR="00741411" w:rsidRPr="009D3CB1">
        <w:rPr>
          <w:rFonts w:ascii="Times New Roman" w:hAnsi="Times New Roman" w:cs="Times New Roman"/>
          <w:sz w:val="28"/>
          <w:szCs w:val="28"/>
        </w:rPr>
        <w:t>обучающегося</w:t>
      </w:r>
      <w:r w:rsidRPr="009D3CB1">
        <w:rPr>
          <w:rFonts w:ascii="Times New Roman" w:hAnsi="Times New Roman" w:cs="Times New Roman"/>
          <w:sz w:val="28"/>
          <w:szCs w:val="28"/>
        </w:rPr>
        <w:t xml:space="preserve"> по подготовке доклада и презентации на защите.</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 отзыве руководитель дает оценку тому, как решены поставленные задачи и приводит свои рекомендации практической значимости результатов работы. Кроме того, в отзыве руководитель отмечает:</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степень самостоятельности </w:t>
      </w:r>
      <w:r w:rsidR="00741411" w:rsidRPr="009D3CB1">
        <w:rPr>
          <w:rFonts w:ascii="Times New Roman" w:hAnsi="Times New Roman" w:cs="Times New Roman"/>
          <w:sz w:val="28"/>
          <w:szCs w:val="28"/>
        </w:rPr>
        <w:t>обучающегося</w:t>
      </w:r>
      <w:r w:rsidRPr="009D3CB1">
        <w:rPr>
          <w:rFonts w:ascii="Times New Roman" w:hAnsi="Times New Roman" w:cs="Times New Roman"/>
          <w:sz w:val="28"/>
          <w:szCs w:val="28"/>
        </w:rPr>
        <w:t xml:space="preserve"> при выполнении дипломного проекта, степень личного творчества и инициативы, а также уровень его ответственности;</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полноту выполнения задания;</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достоинства и недостатки работы;</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умение выявлять и решать проблемы в процессе выполнения дипломного проекта;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понимание </w:t>
      </w:r>
      <w:r w:rsidR="00741411" w:rsidRPr="009D3CB1">
        <w:rPr>
          <w:rFonts w:ascii="Times New Roman" w:hAnsi="Times New Roman" w:cs="Times New Roman"/>
          <w:sz w:val="28"/>
          <w:szCs w:val="28"/>
        </w:rPr>
        <w:t>обучающимся</w:t>
      </w:r>
      <w:r w:rsidRPr="009D3CB1">
        <w:rPr>
          <w:rFonts w:ascii="Times New Roman" w:hAnsi="Times New Roman" w:cs="Times New Roman"/>
          <w:sz w:val="28"/>
          <w:szCs w:val="28"/>
        </w:rPr>
        <w:t xml:space="preserve"> методологического инструментария,</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используемого им при решении задач дипломного проекта, обоснованность использованных методов исследования и методик;</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умение работать с литературой, производить расчеты, анализировать, обобщать, делать теоретические и практические выводы;</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квалифицированность и грамотность изложения материала;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наличие ссылок в тексте работы, полноту использования источников;</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исследовательский или учебный характер теоретической части работы;</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взаимосвязь теоретической части работы с практической;</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умение излагать в заключении теоретические и практические результаты своей работы и давать им оценку;</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рекомендации по внедрению или опубликованию результатов, полученных </w:t>
      </w:r>
      <w:r w:rsidR="00741411" w:rsidRPr="009D3CB1">
        <w:rPr>
          <w:rFonts w:ascii="Times New Roman" w:hAnsi="Times New Roman" w:cs="Times New Roman"/>
          <w:sz w:val="28"/>
          <w:szCs w:val="28"/>
        </w:rPr>
        <w:t>обучающимся</w:t>
      </w:r>
      <w:r w:rsidRPr="009D3CB1">
        <w:rPr>
          <w:rFonts w:ascii="Times New Roman" w:hAnsi="Times New Roman" w:cs="Times New Roman"/>
          <w:sz w:val="28"/>
          <w:szCs w:val="28"/>
        </w:rPr>
        <w:t xml:space="preserve"> при выполнении дипломного проекта.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Руководитель осуществляет контроль за соблюдением</w:t>
      </w:r>
      <w:r w:rsidR="00741411" w:rsidRPr="009D3CB1">
        <w:rPr>
          <w:rFonts w:ascii="Times New Roman" w:hAnsi="Times New Roman" w:cs="Times New Roman"/>
          <w:sz w:val="28"/>
          <w:szCs w:val="28"/>
        </w:rPr>
        <w:t xml:space="preserve"> </w:t>
      </w:r>
      <w:r w:rsidRPr="009D3CB1">
        <w:rPr>
          <w:rFonts w:ascii="Times New Roman" w:hAnsi="Times New Roman" w:cs="Times New Roman"/>
          <w:sz w:val="28"/>
          <w:szCs w:val="28"/>
        </w:rPr>
        <w:t>графика консультаций и ответственен за объективность оценки, которую он</w:t>
      </w:r>
      <w:r w:rsidR="00741411" w:rsidRPr="009D3CB1">
        <w:rPr>
          <w:rFonts w:ascii="Times New Roman" w:hAnsi="Times New Roman" w:cs="Times New Roman"/>
          <w:sz w:val="28"/>
          <w:szCs w:val="28"/>
        </w:rPr>
        <w:t xml:space="preserve"> </w:t>
      </w:r>
      <w:r w:rsidRPr="009D3CB1">
        <w:rPr>
          <w:rFonts w:ascii="Times New Roman" w:hAnsi="Times New Roman" w:cs="Times New Roman"/>
          <w:sz w:val="28"/>
          <w:szCs w:val="28"/>
        </w:rPr>
        <w:t xml:space="preserve">дает работе и </w:t>
      </w:r>
      <w:r w:rsidR="00741411" w:rsidRPr="009D3CB1">
        <w:rPr>
          <w:rFonts w:ascii="Times New Roman" w:hAnsi="Times New Roman" w:cs="Times New Roman"/>
          <w:sz w:val="28"/>
          <w:szCs w:val="28"/>
        </w:rPr>
        <w:t>обучающемуся</w:t>
      </w:r>
      <w:r w:rsidRPr="009D3CB1">
        <w:rPr>
          <w:rFonts w:ascii="Times New Roman" w:hAnsi="Times New Roman" w:cs="Times New Roman"/>
          <w:sz w:val="28"/>
          <w:szCs w:val="28"/>
        </w:rPr>
        <w:t xml:space="preserve"> в отзыве. При составлении отзыва руководитель особое внимание должен обратить на то, что в нем не следует пересказывать содержание глав проекта.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Отзыв завершается изложением мнения руководителя о возможности допуска дипломного проекта к защите с предварительной оценкой.</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По утвержденным темам руководитель дипломного проекта разрабатывает индивидуальное задание для каждого </w:t>
      </w:r>
      <w:r w:rsidR="00741411" w:rsidRPr="009D3CB1">
        <w:rPr>
          <w:rFonts w:ascii="Times New Roman" w:hAnsi="Times New Roman" w:cs="Times New Roman"/>
          <w:sz w:val="28"/>
          <w:szCs w:val="28"/>
        </w:rPr>
        <w:t>обучающегося</w:t>
      </w:r>
      <w:r w:rsidRPr="009D3CB1">
        <w:rPr>
          <w:rFonts w:ascii="Times New Roman" w:hAnsi="Times New Roman" w:cs="Times New Roman"/>
          <w:sz w:val="28"/>
          <w:szCs w:val="28"/>
        </w:rPr>
        <w:t xml:space="preserve">. Задания на дипломный проект рассматривается на заседании </w:t>
      </w:r>
      <w:r w:rsidR="00741411" w:rsidRPr="009D3CB1">
        <w:rPr>
          <w:rFonts w:ascii="Times New Roman" w:hAnsi="Times New Roman" w:cs="Times New Roman"/>
          <w:sz w:val="28"/>
          <w:szCs w:val="28"/>
        </w:rPr>
        <w:t>методического объединения</w:t>
      </w:r>
      <w:r w:rsidRPr="009D3CB1">
        <w:rPr>
          <w:rFonts w:ascii="Times New Roman" w:hAnsi="Times New Roman" w:cs="Times New Roman"/>
          <w:sz w:val="28"/>
          <w:szCs w:val="28"/>
        </w:rPr>
        <w:t xml:space="preserve">, подписываются руководителем проекта. Задания на дипломный проект выдаются </w:t>
      </w:r>
      <w:r w:rsidR="00741411" w:rsidRPr="009D3CB1">
        <w:rPr>
          <w:rFonts w:ascii="Times New Roman" w:hAnsi="Times New Roman" w:cs="Times New Roman"/>
          <w:sz w:val="28"/>
          <w:szCs w:val="28"/>
        </w:rPr>
        <w:t>обучающемуся</w:t>
      </w:r>
      <w:r w:rsidRPr="009D3CB1">
        <w:rPr>
          <w:rFonts w:ascii="Times New Roman" w:hAnsi="Times New Roman" w:cs="Times New Roman"/>
          <w:sz w:val="28"/>
          <w:szCs w:val="28"/>
        </w:rPr>
        <w:t xml:space="preserve"> не позднее, чем за две недели до начала преддипломной практики.</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b/>
          <w:sz w:val="28"/>
          <w:szCs w:val="28"/>
        </w:rPr>
        <w:t>3.2.5. Рецензирование дипломных проектов</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Выполненный дипломный проект  может быть направлен на рецензию. Срок представления на рецензию – не позже, чем за 3 дня до защиты дипломного проекта.</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Состав рецензентов утверждается приказом директора ГБПОУ «</w:t>
      </w:r>
      <w:r w:rsidR="00741411" w:rsidRPr="009D3CB1">
        <w:rPr>
          <w:rFonts w:ascii="Times New Roman" w:hAnsi="Times New Roman" w:cs="Times New Roman"/>
          <w:sz w:val="28"/>
          <w:szCs w:val="28"/>
        </w:rPr>
        <w:t>УИЭТ</w:t>
      </w:r>
      <w:r w:rsidRPr="009D3CB1">
        <w:rPr>
          <w:rFonts w:ascii="Times New Roman" w:hAnsi="Times New Roman" w:cs="Times New Roman"/>
          <w:sz w:val="28"/>
          <w:szCs w:val="28"/>
        </w:rPr>
        <w:t>» не позднее двух недель до защиты. Рецензентом может быть преподаватель специальных дисциплин.</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В рецензии должны быть отмечены:</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степень соответствия дипломного проекта заданию; </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актуальность темы дипломного проекта</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наличие по теме дипломного проекта обзора литературы, ее полнота и последовательность анализа;  </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полнота описания методики расчета или проведенных исследований, изложения собственных расчетных, теоретических и экспериментальных результатов, оценка достоверности полученных выражений и данных;</w:t>
      </w:r>
    </w:p>
    <w:p w:rsidR="00741411"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наличие аргументированных выводов по результатам дипломного проекта; </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практическая значимость выполненного дипломного проекта, возможность использования полученных результатов;</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недостатки и слабые стороны дипломного проекта;</w:t>
      </w:r>
    </w:p>
    <w:p w:rsidR="00935364" w:rsidRPr="009D3CB1"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замечания по оформлению дипломного проекта и стилю изложения материала.</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В заключении рецензент должен выразить свое мнение о возможности представления работы к защите, а также оценить работу в баллах: «неудовлетворительно», «удовлетворительно», «хорошо», «отлично».       </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Подписывая рецензию, рецензент указывает свою ученую степень, ученое звание и  должность.</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Оригиналы отзыва и рецензии прикладываются к дипломному проекту после приложений (не выносятся в содержание и не нумеруются).</w:t>
      </w:r>
    </w:p>
    <w:p w:rsidR="00935364" w:rsidRPr="009D3CB1" w:rsidRDefault="00741411"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4"/>
        </w:rPr>
        <w:t>Обучающемуся</w:t>
      </w:r>
      <w:r w:rsidR="00935364" w:rsidRPr="009D3CB1">
        <w:rPr>
          <w:rFonts w:ascii="Times New Roman" w:hAnsi="Times New Roman" w:cs="Times New Roman"/>
          <w:sz w:val="28"/>
          <w:szCs w:val="28"/>
        </w:rPr>
        <w:t xml:space="preserve"> предоставляется возможность ознакомиться с рецензией до защиты дипломного проекта. </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Внесение изменений в выпускную квалификационную работу (дипломный проект) после получения рецензии не допускается.</w:t>
      </w:r>
    </w:p>
    <w:p w:rsidR="00935364" w:rsidRPr="009D3CB1" w:rsidRDefault="00935364" w:rsidP="009D3CB1">
      <w:pPr>
        <w:autoSpaceDE w:val="0"/>
        <w:autoSpaceDN w:val="0"/>
        <w:adjustRightInd w:val="0"/>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Рецензия должна быть представлена дипломнику для ознакомления под подпись. Заведующий соответствующим отделением, после ознакомления с отзывом руководителя и рецензией решает вопрос о допуске </w:t>
      </w:r>
      <w:r w:rsidR="00741411" w:rsidRPr="009D3CB1">
        <w:rPr>
          <w:rFonts w:ascii="Times New Roman" w:hAnsi="Times New Roman" w:cs="Times New Roman"/>
          <w:sz w:val="28"/>
          <w:szCs w:val="28"/>
        </w:rPr>
        <w:t>обучающегося</w:t>
      </w:r>
      <w:r w:rsidRPr="009D3CB1">
        <w:rPr>
          <w:rFonts w:ascii="Times New Roman" w:hAnsi="Times New Roman" w:cs="Times New Roman"/>
          <w:sz w:val="28"/>
          <w:szCs w:val="28"/>
        </w:rPr>
        <w:t xml:space="preserve"> к процедуре защите дипломного проекта.</w:t>
      </w:r>
    </w:p>
    <w:p w:rsidR="00935364" w:rsidRPr="009D3CB1" w:rsidRDefault="00935364" w:rsidP="009D3CB1">
      <w:pPr>
        <w:spacing w:after="0"/>
        <w:ind w:firstLine="709"/>
        <w:jc w:val="center"/>
        <w:rPr>
          <w:rFonts w:ascii="Times New Roman" w:hAnsi="Times New Roman" w:cs="Times New Roman"/>
          <w:b/>
          <w:sz w:val="28"/>
          <w:szCs w:val="28"/>
          <w:highlight w:val="yellow"/>
        </w:rPr>
      </w:pPr>
    </w:p>
    <w:p w:rsidR="00935364" w:rsidRPr="009D3CB1" w:rsidRDefault="00935364" w:rsidP="009D3CB1">
      <w:pPr>
        <w:spacing w:after="0"/>
        <w:ind w:firstLine="708"/>
        <w:jc w:val="both"/>
        <w:rPr>
          <w:rFonts w:ascii="Times New Roman" w:hAnsi="Times New Roman" w:cs="Times New Roman"/>
          <w:b/>
          <w:sz w:val="28"/>
          <w:szCs w:val="24"/>
        </w:rPr>
      </w:pPr>
      <w:r w:rsidRPr="009D3CB1">
        <w:rPr>
          <w:rFonts w:ascii="Times New Roman" w:hAnsi="Times New Roman" w:cs="Times New Roman"/>
          <w:b/>
          <w:sz w:val="28"/>
          <w:szCs w:val="24"/>
        </w:rPr>
        <w:t xml:space="preserve">3.2.6. Критерии оценки выполнения и защиты  дипломного проекта </w:t>
      </w:r>
    </w:p>
    <w:p w:rsidR="00935364" w:rsidRPr="009D3CB1" w:rsidRDefault="00935364" w:rsidP="009D3CB1">
      <w:pPr>
        <w:spacing w:after="0"/>
        <w:ind w:firstLine="708"/>
        <w:jc w:val="both"/>
        <w:rPr>
          <w:rFonts w:ascii="Times New Roman" w:hAnsi="Times New Roman" w:cs="Times New Roman"/>
          <w:sz w:val="28"/>
          <w:szCs w:val="24"/>
        </w:rPr>
      </w:pPr>
    </w:p>
    <w:p w:rsidR="00935364" w:rsidRPr="009D3CB1" w:rsidRDefault="00935364"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Критерии оценки выполнения дипломного проекта</w:t>
      </w:r>
      <w:r w:rsidR="009D3CB1" w:rsidRPr="009D3CB1">
        <w:rPr>
          <w:rFonts w:ascii="Times New Roman" w:hAnsi="Times New Roman" w:cs="Times New Roman"/>
          <w:sz w:val="28"/>
          <w:szCs w:val="24"/>
        </w:rPr>
        <w:t>:</w:t>
      </w:r>
    </w:p>
    <w:tbl>
      <w:tblPr>
        <w:tblStyle w:val="a7"/>
        <w:tblW w:w="10065" w:type="dxa"/>
        <w:tblInd w:w="-176" w:type="dxa"/>
        <w:tblLayout w:type="fixed"/>
        <w:tblLook w:val="04A0"/>
      </w:tblPr>
      <w:tblGrid>
        <w:gridCol w:w="568"/>
        <w:gridCol w:w="2693"/>
        <w:gridCol w:w="1559"/>
        <w:gridCol w:w="1701"/>
        <w:gridCol w:w="1701"/>
        <w:gridCol w:w="1843"/>
      </w:tblGrid>
      <w:tr w:rsidR="00935364" w:rsidRPr="009D3CB1" w:rsidTr="00935364">
        <w:tc>
          <w:tcPr>
            <w:tcW w:w="568"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 xml:space="preserve">№ п/п </w:t>
            </w:r>
          </w:p>
        </w:tc>
        <w:tc>
          <w:tcPr>
            <w:tcW w:w="2693"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Критерии оценки дипломного проекта</w:t>
            </w:r>
          </w:p>
        </w:tc>
        <w:tc>
          <w:tcPr>
            <w:tcW w:w="1559"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Отлично</w:t>
            </w:r>
          </w:p>
        </w:tc>
        <w:tc>
          <w:tcPr>
            <w:tcW w:w="1701"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Хорошо</w:t>
            </w:r>
          </w:p>
        </w:tc>
        <w:tc>
          <w:tcPr>
            <w:tcW w:w="1701"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Удовлетворительно</w:t>
            </w:r>
          </w:p>
        </w:tc>
        <w:tc>
          <w:tcPr>
            <w:tcW w:w="1843"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Неудовлетворительно</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1.</w:t>
            </w:r>
          </w:p>
        </w:tc>
        <w:tc>
          <w:tcPr>
            <w:tcW w:w="269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Актуальность темы дипломного проекта.</w:t>
            </w:r>
          </w:p>
        </w:tc>
        <w:tc>
          <w:tcPr>
            <w:tcW w:w="1559"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 xml:space="preserve">  Особо актуальна</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Достаточно Актуальна</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Недостаточно актуальна</w:t>
            </w:r>
          </w:p>
        </w:tc>
        <w:tc>
          <w:tcPr>
            <w:tcW w:w="184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Неактуальна</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2.</w:t>
            </w:r>
          </w:p>
        </w:tc>
        <w:tc>
          <w:tcPr>
            <w:tcW w:w="269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Соответствие содержания работы заявленной теме.</w:t>
            </w:r>
          </w:p>
        </w:tc>
        <w:tc>
          <w:tcPr>
            <w:tcW w:w="1559"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Полностью соответствует</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Достаточно соответствует</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Частично соответствует</w:t>
            </w:r>
          </w:p>
        </w:tc>
        <w:tc>
          <w:tcPr>
            <w:tcW w:w="184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 соответствует</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3.</w:t>
            </w:r>
          </w:p>
        </w:tc>
        <w:tc>
          <w:tcPr>
            <w:tcW w:w="269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Полнота и обоснованность принятых решений по разделам.</w:t>
            </w:r>
          </w:p>
        </w:tc>
        <w:tc>
          <w:tcPr>
            <w:tcW w:w="1559"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Обоснованы полностью</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Обоснованы в достаточной степени</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Обоснованы в недостаточной степени</w:t>
            </w:r>
          </w:p>
        </w:tc>
        <w:tc>
          <w:tcPr>
            <w:tcW w:w="184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 обоснованы.</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4.</w:t>
            </w:r>
          </w:p>
        </w:tc>
        <w:tc>
          <w:tcPr>
            <w:tcW w:w="269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Соблюдение требований ГОСТ 7.1- 2011 при выполнении дипломного проекта</w:t>
            </w:r>
          </w:p>
        </w:tc>
        <w:tc>
          <w:tcPr>
            <w:tcW w:w="1559"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Полностью отвечающие требованиям</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Отступлений не более чем по двум требованиям.</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Отступлений не более чем по трем требованиям.</w:t>
            </w:r>
          </w:p>
        </w:tc>
        <w:tc>
          <w:tcPr>
            <w:tcW w:w="1843"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 соответствует представленным требованиям.</w:t>
            </w:r>
          </w:p>
        </w:tc>
      </w:tr>
    </w:tbl>
    <w:p w:rsidR="00935364" w:rsidRPr="009D3CB1" w:rsidRDefault="00935364" w:rsidP="009D3CB1">
      <w:pPr>
        <w:spacing w:after="0"/>
        <w:ind w:left="142"/>
        <w:jc w:val="both"/>
        <w:rPr>
          <w:rFonts w:ascii="Times New Roman" w:hAnsi="Times New Roman" w:cs="Times New Roman"/>
          <w:sz w:val="28"/>
          <w:szCs w:val="24"/>
          <w:highlight w:val="yellow"/>
        </w:rPr>
      </w:pPr>
    </w:p>
    <w:p w:rsidR="00935364" w:rsidRPr="009D3CB1" w:rsidRDefault="00935364" w:rsidP="009D3CB1">
      <w:pPr>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Примечания:</w:t>
      </w:r>
    </w:p>
    <w:p w:rsidR="00935364" w:rsidRPr="009D3CB1" w:rsidRDefault="00935364" w:rsidP="009D3CB1">
      <w:pPr>
        <w:tabs>
          <w:tab w:val="left" w:pos="426"/>
          <w:tab w:val="left" w:pos="567"/>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9D3CB1" w:rsidRDefault="00935364" w:rsidP="009D3CB1">
      <w:pPr>
        <w:tabs>
          <w:tab w:val="left" w:pos="567"/>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2. Оценка «хорошо» выставляется, если по всем критериям получены оценки «хорошо» и «отлично», не более одного критерия «удовлетворительно».</w:t>
      </w:r>
    </w:p>
    <w:p w:rsidR="00935364" w:rsidRPr="009D3CB1" w:rsidRDefault="00935364" w:rsidP="009D3CB1">
      <w:pPr>
        <w:tabs>
          <w:tab w:val="left" w:pos="567"/>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9D3CB1" w:rsidRDefault="00935364" w:rsidP="009D3CB1">
      <w:pPr>
        <w:tabs>
          <w:tab w:val="left" w:pos="567"/>
        </w:tabs>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4. Оценка «неудовлетворительно» выставляется, если по критериям получено более одной неудовлетворительной оценки.</w:t>
      </w:r>
    </w:p>
    <w:p w:rsidR="00935364" w:rsidRPr="009D3CB1" w:rsidRDefault="00935364" w:rsidP="009D3CB1">
      <w:pPr>
        <w:spacing w:after="0"/>
        <w:rPr>
          <w:rFonts w:ascii="Times New Roman" w:hAnsi="Times New Roman" w:cs="Times New Roman"/>
          <w:b/>
          <w:sz w:val="24"/>
          <w:szCs w:val="24"/>
          <w:highlight w:val="yellow"/>
        </w:rPr>
      </w:pPr>
    </w:p>
    <w:p w:rsidR="00935364" w:rsidRPr="009D3CB1" w:rsidRDefault="00935364" w:rsidP="009D3CB1">
      <w:pPr>
        <w:spacing w:after="0"/>
        <w:ind w:firstLine="708"/>
        <w:jc w:val="both"/>
        <w:rPr>
          <w:rFonts w:ascii="Times New Roman" w:hAnsi="Times New Roman" w:cs="Times New Roman"/>
          <w:sz w:val="28"/>
          <w:szCs w:val="24"/>
        </w:rPr>
      </w:pPr>
      <w:r w:rsidRPr="009D3CB1">
        <w:rPr>
          <w:rFonts w:ascii="Times New Roman" w:hAnsi="Times New Roman" w:cs="Times New Roman"/>
          <w:sz w:val="28"/>
          <w:szCs w:val="24"/>
        </w:rPr>
        <w:t>Критерии оценки защиты дипломного проекта по специальности:</w:t>
      </w:r>
    </w:p>
    <w:p w:rsidR="00935364" w:rsidRPr="009D3CB1" w:rsidRDefault="00935364" w:rsidP="009D3CB1">
      <w:pPr>
        <w:spacing w:after="0"/>
        <w:ind w:firstLine="708"/>
        <w:jc w:val="both"/>
        <w:rPr>
          <w:rFonts w:ascii="Times New Roman" w:hAnsi="Times New Roman" w:cs="Times New Roman"/>
          <w:sz w:val="28"/>
          <w:szCs w:val="24"/>
        </w:rPr>
      </w:pPr>
    </w:p>
    <w:tbl>
      <w:tblPr>
        <w:tblStyle w:val="a7"/>
        <w:tblW w:w="10207" w:type="dxa"/>
        <w:tblInd w:w="-176" w:type="dxa"/>
        <w:tblLayout w:type="fixed"/>
        <w:tblLook w:val="04A0"/>
      </w:tblPr>
      <w:tblGrid>
        <w:gridCol w:w="568"/>
        <w:gridCol w:w="2438"/>
        <w:gridCol w:w="1814"/>
        <w:gridCol w:w="1701"/>
        <w:gridCol w:w="1701"/>
        <w:gridCol w:w="1985"/>
      </w:tblGrid>
      <w:tr w:rsidR="00935364" w:rsidRPr="009D3CB1" w:rsidTr="00935364">
        <w:tc>
          <w:tcPr>
            <w:tcW w:w="568"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 xml:space="preserve">№ п/п </w:t>
            </w:r>
          </w:p>
        </w:tc>
        <w:tc>
          <w:tcPr>
            <w:tcW w:w="2438"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Элементы, оцениваемые при защите дипломного проекта</w:t>
            </w:r>
          </w:p>
        </w:tc>
        <w:tc>
          <w:tcPr>
            <w:tcW w:w="1814"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Отлично</w:t>
            </w:r>
          </w:p>
        </w:tc>
        <w:tc>
          <w:tcPr>
            <w:tcW w:w="1701"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Хорошо</w:t>
            </w:r>
          </w:p>
        </w:tc>
        <w:tc>
          <w:tcPr>
            <w:tcW w:w="1701"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Удовлетворительно</w:t>
            </w:r>
          </w:p>
        </w:tc>
        <w:tc>
          <w:tcPr>
            <w:tcW w:w="1985" w:type="dxa"/>
          </w:tcPr>
          <w:p w:rsidR="00935364" w:rsidRPr="009D3CB1" w:rsidRDefault="00935364" w:rsidP="009D3CB1">
            <w:pPr>
              <w:spacing w:line="276" w:lineRule="auto"/>
              <w:rPr>
                <w:rFonts w:ascii="Times New Roman" w:hAnsi="Times New Roman" w:cs="Times New Roman"/>
                <w:b/>
                <w:sz w:val="24"/>
                <w:szCs w:val="24"/>
              </w:rPr>
            </w:pPr>
            <w:r w:rsidRPr="009D3CB1">
              <w:rPr>
                <w:rFonts w:ascii="Times New Roman" w:hAnsi="Times New Roman" w:cs="Times New Roman"/>
                <w:b/>
                <w:sz w:val="24"/>
                <w:szCs w:val="24"/>
              </w:rPr>
              <w:t>Неудовлетворительно</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1.</w:t>
            </w:r>
          </w:p>
        </w:tc>
        <w:tc>
          <w:tcPr>
            <w:tcW w:w="243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Умение четко, конкретно и ясно доложить содержание дипломного проекта.</w:t>
            </w:r>
          </w:p>
        </w:tc>
        <w:tc>
          <w:tcPr>
            <w:tcW w:w="1814"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Доклад четкий. Технически грамотный с соблюдением регламента времени и полное представление о выполненной работе</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Доклад четкий, технически грамотный с незначительными отступлениями от предъявляемых требований</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Доклад с отступлением от регламента времени и требуемой последовательности изложения материала</w:t>
            </w:r>
          </w:p>
        </w:tc>
        <w:tc>
          <w:tcPr>
            <w:tcW w:w="1985"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Доклад с отступлениями от принятой терминологии со значительным отступлением от регламента времени</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2.</w:t>
            </w:r>
          </w:p>
        </w:tc>
        <w:tc>
          <w:tcPr>
            <w:tcW w:w="243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Умение обосновывать и отстаивать принятые решения</w:t>
            </w:r>
          </w:p>
        </w:tc>
        <w:tc>
          <w:tcPr>
            <w:tcW w:w="1814"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 xml:space="preserve"> Уверенное</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 достаточно уверенно</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 уверенно</w:t>
            </w:r>
          </w:p>
        </w:tc>
        <w:tc>
          <w:tcPr>
            <w:tcW w:w="1985"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Отсутствует</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3.</w:t>
            </w:r>
          </w:p>
        </w:tc>
        <w:tc>
          <w:tcPr>
            <w:tcW w:w="243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Качество профессиональной подготовки</w:t>
            </w:r>
          </w:p>
        </w:tc>
        <w:tc>
          <w:tcPr>
            <w:tcW w:w="1814"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Отличное</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Хорошее</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Удовлетворительное</w:t>
            </w:r>
          </w:p>
        </w:tc>
        <w:tc>
          <w:tcPr>
            <w:tcW w:w="1985"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Неудовлетворительно</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4.</w:t>
            </w:r>
          </w:p>
        </w:tc>
        <w:tc>
          <w:tcPr>
            <w:tcW w:w="243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Умение в докладе сделать выводы по работе</w:t>
            </w:r>
          </w:p>
        </w:tc>
        <w:tc>
          <w:tcPr>
            <w:tcW w:w="1814"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Правильные, грамотные</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Достаточно  правильные, грамотные</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Недостаточно правильные, грамотные</w:t>
            </w:r>
          </w:p>
        </w:tc>
        <w:tc>
          <w:tcPr>
            <w:tcW w:w="1985"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Нет выводов по работе</w:t>
            </w:r>
          </w:p>
        </w:tc>
      </w:tr>
      <w:tr w:rsidR="00935364" w:rsidRPr="009D3CB1" w:rsidTr="00935364">
        <w:tc>
          <w:tcPr>
            <w:tcW w:w="56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5.</w:t>
            </w:r>
          </w:p>
        </w:tc>
        <w:tc>
          <w:tcPr>
            <w:tcW w:w="2438"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Умение четко, ясно, технически грамотным языком отвечать на вопросы</w:t>
            </w:r>
          </w:p>
        </w:tc>
        <w:tc>
          <w:tcPr>
            <w:tcW w:w="1814"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Четкие, аргументированные, безошибочные ответы на вопросы</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В основном правильные ответы на вопросы</w:t>
            </w:r>
          </w:p>
        </w:tc>
        <w:tc>
          <w:tcPr>
            <w:tcW w:w="1701"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Ответы на вопросы упрощенные, по наводящим вопросам</w:t>
            </w:r>
          </w:p>
        </w:tc>
        <w:tc>
          <w:tcPr>
            <w:tcW w:w="1985" w:type="dxa"/>
          </w:tcPr>
          <w:p w:rsidR="00935364" w:rsidRPr="009D3CB1" w:rsidRDefault="00935364" w:rsidP="009D3CB1">
            <w:pPr>
              <w:spacing w:line="276" w:lineRule="auto"/>
              <w:rPr>
                <w:rFonts w:ascii="Times New Roman" w:hAnsi="Times New Roman" w:cs="Times New Roman"/>
                <w:sz w:val="24"/>
                <w:szCs w:val="24"/>
              </w:rPr>
            </w:pPr>
            <w:r w:rsidRPr="009D3CB1">
              <w:rPr>
                <w:rFonts w:ascii="Times New Roman" w:hAnsi="Times New Roman" w:cs="Times New Roman"/>
                <w:sz w:val="24"/>
                <w:szCs w:val="24"/>
              </w:rPr>
              <w:t>Нет ответов на вопросы</w:t>
            </w:r>
          </w:p>
        </w:tc>
      </w:tr>
    </w:tbl>
    <w:p w:rsidR="00935364" w:rsidRPr="009D3CB1" w:rsidRDefault="00935364" w:rsidP="009D3CB1">
      <w:pPr>
        <w:spacing w:after="0"/>
        <w:ind w:firstLine="709"/>
        <w:jc w:val="both"/>
        <w:rPr>
          <w:rFonts w:ascii="Times New Roman" w:hAnsi="Times New Roman" w:cs="Times New Roman"/>
          <w:sz w:val="28"/>
          <w:szCs w:val="24"/>
          <w:highlight w:val="yellow"/>
        </w:rPr>
      </w:pPr>
    </w:p>
    <w:p w:rsidR="00935364" w:rsidRPr="009D3CB1" w:rsidRDefault="00935364" w:rsidP="009D3CB1">
      <w:pPr>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Примечания:</w:t>
      </w:r>
    </w:p>
    <w:p w:rsidR="00935364" w:rsidRPr="009D3CB1" w:rsidRDefault="00935364" w:rsidP="009D3CB1">
      <w:pPr>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9D3CB1" w:rsidRDefault="00935364" w:rsidP="009D3CB1">
      <w:pPr>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2. Оценка «хорошо» выставляется, если по всем критериям получены оценки «хорошо» и «отлично», не более одного критерия «удовлетворительно».</w:t>
      </w:r>
    </w:p>
    <w:p w:rsidR="00935364" w:rsidRPr="009D3CB1" w:rsidRDefault="00935364" w:rsidP="009D3CB1">
      <w:pPr>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9D3CB1" w:rsidRDefault="00935364" w:rsidP="009D3CB1">
      <w:pPr>
        <w:spacing w:after="0"/>
        <w:ind w:firstLine="709"/>
        <w:jc w:val="both"/>
        <w:rPr>
          <w:rFonts w:ascii="Times New Roman" w:hAnsi="Times New Roman" w:cs="Times New Roman"/>
          <w:sz w:val="28"/>
          <w:szCs w:val="24"/>
        </w:rPr>
      </w:pPr>
      <w:r w:rsidRPr="009D3CB1">
        <w:rPr>
          <w:rFonts w:ascii="Times New Roman" w:hAnsi="Times New Roman" w:cs="Times New Roman"/>
          <w:sz w:val="28"/>
          <w:szCs w:val="24"/>
        </w:rPr>
        <w:t xml:space="preserve">4. Оценка «неудовлетворительно» выставляется, если по критериям получено более одной неудовлетворительной оценки.  </w:t>
      </w:r>
    </w:p>
    <w:p w:rsidR="00935364" w:rsidRPr="009D3CB1" w:rsidRDefault="00935364" w:rsidP="009D3CB1">
      <w:pPr>
        <w:spacing w:after="0"/>
        <w:ind w:firstLine="709"/>
        <w:jc w:val="both"/>
        <w:rPr>
          <w:rFonts w:ascii="Times New Roman" w:hAnsi="Times New Roman" w:cs="Times New Roman"/>
          <w:sz w:val="28"/>
          <w:szCs w:val="24"/>
          <w:highlight w:val="yellow"/>
        </w:rPr>
      </w:pPr>
    </w:p>
    <w:p w:rsidR="00935364" w:rsidRPr="009D3CB1" w:rsidRDefault="00935364" w:rsidP="009D3CB1">
      <w:pPr>
        <w:spacing w:after="0"/>
        <w:ind w:firstLine="709"/>
        <w:jc w:val="both"/>
        <w:rPr>
          <w:rFonts w:ascii="Times New Roman" w:hAnsi="Times New Roman" w:cs="Times New Roman"/>
          <w:sz w:val="24"/>
          <w:szCs w:val="24"/>
          <w:highlight w:val="yellow"/>
        </w:rPr>
      </w:pPr>
    </w:p>
    <w:p w:rsidR="00935364" w:rsidRPr="009D3CB1" w:rsidRDefault="00935364" w:rsidP="009D3CB1">
      <w:pPr>
        <w:spacing w:after="0"/>
        <w:jc w:val="center"/>
        <w:rPr>
          <w:rFonts w:ascii="Times New Roman" w:hAnsi="Times New Roman" w:cs="Times New Roman"/>
          <w:b/>
          <w:sz w:val="28"/>
          <w:szCs w:val="24"/>
        </w:rPr>
      </w:pPr>
      <w:r w:rsidRPr="009D3CB1">
        <w:rPr>
          <w:rFonts w:ascii="Times New Roman" w:hAnsi="Times New Roman" w:cs="Times New Roman"/>
          <w:b/>
          <w:sz w:val="28"/>
          <w:szCs w:val="24"/>
        </w:rPr>
        <w:t>3.3. Принятие решений ГЭК</w:t>
      </w:r>
    </w:p>
    <w:p w:rsidR="00935364" w:rsidRPr="009D3CB1" w:rsidRDefault="00935364" w:rsidP="009D3CB1">
      <w:pPr>
        <w:spacing w:after="0"/>
        <w:ind w:firstLine="709"/>
        <w:jc w:val="both"/>
        <w:rPr>
          <w:rFonts w:ascii="Times New Roman" w:hAnsi="Times New Roman" w:cs="Times New Roman"/>
          <w:sz w:val="28"/>
          <w:szCs w:val="28"/>
        </w:rPr>
      </w:pPr>
    </w:p>
    <w:p w:rsidR="009D3CB1"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Итоги защиты дипломного проекта обсуждаются в отсутствии </w:t>
      </w:r>
      <w:r w:rsidR="009D3CB1" w:rsidRPr="009D3CB1">
        <w:rPr>
          <w:rFonts w:ascii="Times New Roman" w:hAnsi="Times New Roman" w:cs="Times New Roman"/>
          <w:sz w:val="28"/>
          <w:szCs w:val="28"/>
        </w:rPr>
        <w:t>обучающихся</w:t>
      </w:r>
      <w:r w:rsidRPr="009D3CB1">
        <w:rPr>
          <w:rFonts w:ascii="Times New Roman" w:hAnsi="Times New Roman" w:cs="Times New Roman"/>
          <w:sz w:val="28"/>
          <w:szCs w:val="28"/>
        </w:rPr>
        <w:t xml:space="preserve">, решение принимается большинством голосов. При выставлении оценки учитывается профессиональная подготовка </w:t>
      </w:r>
      <w:r w:rsidR="009D3CB1" w:rsidRPr="009D3CB1">
        <w:rPr>
          <w:rFonts w:ascii="Times New Roman" w:hAnsi="Times New Roman" w:cs="Times New Roman"/>
          <w:sz w:val="28"/>
          <w:szCs w:val="28"/>
        </w:rPr>
        <w:t>обучающегося</w:t>
      </w:r>
      <w:r w:rsidRPr="009D3CB1">
        <w:rPr>
          <w:rFonts w:ascii="Times New Roman" w:hAnsi="Times New Roman" w:cs="Times New Roman"/>
          <w:sz w:val="28"/>
          <w:szCs w:val="28"/>
        </w:rPr>
        <w:t>, качество выполнения дипломного проекта и компьютерной презентации, умение отвечать на вопросы и отстаивать свою точку зрения. При принятии решения ГЭК наряду с оценкой за выполнение и защиту дипломного проекта учитывается оценка, полученная выпускником на демонстрационном экзамене Результаты   Государственной  и</w:t>
      </w:r>
      <w:r w:rsidR="009D3CB1" w:rsidRPr="009D3CB1">
        <w:rPr>
          <w:rFonts w:ascii="Times New Roman" w:hAnsi="Times New Roman" w:cs="Times New Roman"/>
          <w:sz w:val="28"/>
          <w:szCs w:val="28"/>
        </w:rPr>
        <w:t>тоговой аттестации объявляются обучающимся</w:t>
      </w:r>
      <w:r w:rsidRPr="009D3CB1">
        <w:rPr>
          <w:rFonts w:ascii="Times New Roman" w:hAnsi="Times New Roman" w:cs="Times New Roman"/>
          <w:sz w:val="28"/>
          <w:szCs w:val="28"/>
        </w:rPr>
        <w:t xml:space="preserve"> в тот же день после утверждения протоколов председателем ГЭК. </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При равном числе голосов голос председательствующего на заседании государственной экзаменационной комиссии является решающим.</w:t>
      </w:r>
    </w:p>
    <w:p w:rsidR="00935364" w:rsidRPr="009D3CB1" w:rsidRDefault="00935364" w:rsidP="009D3CB1">
      <w:pPr>
        <w:spacing w:after="0"/>
        <w:ind w:firstLine="709"/>
        <w:jc w:val="both"/>
        <w:rPr>
          <w:rFonts w:ascii="Times New Roman" w:hAnsi="Times New Roman" w:cs="Times New Roman"/>
          <w:sz w:val="28"/>
          <w:szCs w:val="28"/>
          <w:highlight w:val="yellow"/>
        </w:rPr>
      </w:pPr>
    </w:p>
    <w:p w:rsidR="00935364" w:rsidRPr="009D3CB1" w:rsidRDefault="00935364" w:rsidP="009D3CB1">
      <w:pPr>
        <w:spacing w:after="0"/>
        <w:jc w:val="center"/>
        <w:rPr>
          <w:rFonts w:ascii="Times New Roman" w:hAnsi="Times New Roman" w:cs="Times New Roman"/>
          <w:b/>
          <w:sz w:val="28"/>
          <w:szCs w:val="28"/>
        </w:rPr>
      </w:pPr>
      <w:r w:rsidRPr="009D3CB1">
        <w:rPr>
          <w:rFonts w:ascii="Times New Roman" w:hAnsi="Times New Roman" w:cs="Times New Roman"/>
          <w:b/>
          <w:sz w:val="28"/>
          <w:szCs w:val="28"/>
        </w:rPr>
        <w:t>Результаты государственной итоговой аттестации</w:t>
      </w:r>
    </w:p>
    <w:p w:rsidR="009D3CB1" w:rsidRPr="009D3CB1" w:rsidRDefault="00935364"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Результаты каждой формы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w:t>
      </w:r>
      <w:r w:rsidR="009D3CB1" w:rsidRPr="009D3CB1">
        <w:rPr>
          <w:rFonts w:ascii="Times New Roman" w:hAnsi="Times New Roman" w:cs="Times New Roman"/>
          <w:sz w:val="28"/>
          <w:szCs w:val="28"/>
        </w:rPr>
        <w:t>енных экзаменационных комиссий.</w:t>
      </w:r>
    </w:p>
    <w:p w:rsidR="00935364" w:rsidRPr="009D3CB1" w:rsidRDefault="00935364"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При выполнении </w:t>
      </w:r>
      <w:r w:rsidR="009D3CB1" w:rsidRPr="009D3CB1">
        <w:rPr>
          <w:rFonts w:ascii="Times New Roman" w:hAnsi="Times New Roman" w:cs="Times New Roman"/>
          <w:sz w:val="28"/>
          <w:szCs w:val="28"/>
        </w:rPr>
        <w:t>обучающимся</w:t>
      </w:r>
      <w:r w:rsidRPr="009D3CB1">
        <w:rPr>
          <w:rFonts w:ascii="Times New Roman" w:hAnsi="Times New Roman" w:cs="Times New Roman"/>
          <w:sz w:val="28"/>
          <w:szCs w:val="28"/>
        </w:rPr>
        <w:t xml:space="preserve"> всех требований учебного плана, успешной сдачи демонстрационного экзамена и защите дипломного проекта ГЭК принимает решение о выдаче ему диплома СПО с присвоением</w:t>
      </w:r>
      <w:r w:rsidR="009D3CB1" w:rsidRPr="009D3CB1">
        <w:rPr>
          <w:rFonts w:ascii="Times New Roman" w:hAnsi="Times New Roman" w:cs="Times New Roman"/>
          <w:sz w:val="28"/>
          <w:szCs w:val="28"/>
        </w:rPr>
        <w:t xml:space="preserve"> соответствующей</w:t>
      </w:r>
      <w:r w:rsidRPr="009D3CB1">
        <w:rPr>
          <w:rFonts w:ascii="Times New Roman" w:hAnsi="Times New Roman" w:cs="Times New Roman"/>
          <w:sz w:val="28"/>
          <w:szCs w:val="28"/>
        </w:rPr>
        <w:t xml:space="preserve"> квалификации.</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 </w:t>
      </w:r>
    </w:p>
    <w:p w:rsidR="00935364" w:rsidRPr="009D3CB1" w:rsidRDefault="009D3CB1"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Обучающемуся</w:t>
      </w:r>
      <w:r w:rsidR="00935364" w:rsidRPr="009D3CB1">
        <w:rPr>
          <w:rFonts w:ascii="Times New Roman" w:hAnsi="Times New Roman" w:cs="Times New Roman"/>
          <w:sz w:val="28"/>
          <w:szCs w:val="28"/>
        </w:rPr>
        <w:t xml:space="preserve">, сдавшему все экзамены и курсовые проекты с оценкой на «отлично» или из, которых не менее 75% оценок «отлично» и не имевшему удовлетворительных оценок, а также защитившему дипломный проект и сдавших государственный экзамен в виде демонстрационного экзамена с оценкой «отлично», выдается диплом с отличием. </w:t>
      </w:r>
    </w:p>
    <w:p w:rsidR="00935364" w:rsidRPr="009D3CB1" w:rsidRDefault="00935364" w:rsidP="009D3CB1">
      <w:pPr>
        <w:pStyle w:val="a8"/>
        <w:tabs>
          <w:tab w:val="left" w:pos="993"/>
        </w:tabs>
        <w:spacing w:after="0"/>
        <w:ind w:left="0" w:firstLine="567"/>
        <w:jc w:val="both"/>
        <w:rPr>
          <w:rFonts w:ascii="Times New Roman" w:hAnsi="Times New Roman" w:cs="Times New Roman"/>
          <w:sz w:val="28"/>
          <w:szCs w:val="24"/>
          <w:highlight w:val="yellow"/>
        </w:rPr>
      </w:pP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4. Порядок проведения государственной итоговой аттестации</w:t>
      </w: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 xml:space="preserve"> для выпускников из числа лиц с ограниченными возможностями здоровья и инвалидов (в случае наличия среди обучающихся по образовательной программе).</w:t>
      </w:r>
    </w:p>
    <w:p w:rsidR="00436C5C" w:rsidRPr="009D3CB1" w:rsidRDefault="00436C5C" w:rsidP="009D3CB1">
      <w:pPr>
        <w:pStyle w:val="ac"/>
        <w:spacing w:before="0" w:beforeAutospacing="0" w:after="0" w:afterAutospacing="0" w:line="276" w:lineRule="auto"/>
        <w:ind w:firstLine="708"/>
        <w:jc w:val="both"/>
        <w:rPr>
          <w:b/>
          <w:bCs/>
          <w:sz w:val="28"/>
          <w:szCs w:val="28"/>
        </w:rPr>
      </w:pPr>
      <w:r w:rsidRPr="009D3CB1">
        <w:rPr>
          <w:b/>
          <w:bCs/>
          <w:sz w:val="28"/>
          <w:szCs w:val="28"/>
        </w:rPr>
        <w:t xml:space="preserve">Особенности проведения государственной итоговой аттестации для выпускников из числа лиц с ограниченными возможностями здоровья. </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436C5C" w:rsidRPr="009D3CB1" w:rsidRDefault="00436C5C" w:rsidP="009D3CB1">
      <w:pPr>
        <w:pStyle w:val="ConsPlusNormal"/>
        <w:spacing w:line="276" w:lineRule="auto"/>
        <w:ind w:firstLine="708"/>
        <w:jc w:val="both"/>
        <w:rPr>
          <w:rFonts w:ascii="Times New Roman" w:hAnsi="Times New Roman" w:cs="Times New Roman"/>
          <w:sz w:val="28"/>
          <w:szCs w:val="28"/>
        </w:rPr>
      </w:pPr>
      <w:r w:rsidRPr="009D3CB1">
        <w:rPr>
          <w:rFonts w:ascii="Times New Roman" w:hAnsi="Times New Roman" w:cs="Times New Roman"/>
          <w:sz w:val="28"/>
          <w:szCs w:val="28"/>
        </w:rPr>
        <w:t>При проведении демонстрационного экзамена для лиц с ОВЗ и инвалидов при необходимости возможно увеличение времени, отведенного на выполнение задания и организацию дополнительных перерывов, с учетом индивидуальных особенностей таких обучающихся.</w:t>
      </w:r>
    </w:p>
    <w:p w:rsidR="00436C5C" w:rsidRPr="009D3CB1" w:rsidRDefault="00436C5C" w:rsidP="009D3CB1">
      <w:pPr>
        <w:pStyle w:val="ConsPlusNormal"/>
        <w:spacing w:line="276" w:lineRule="auto"/>
        <w:ind w:firstLine="708"/>
        <w:jc w:val="both"/>
        <w:rPr>
          <w:rFonts w:ascii="Times New Roman" w:hAnsi="Times New Roman" w:cs="Times New Roman"/>
          <w:sz w:val="28"/>
          <w:szCs w:val="28"/>
        </w:rPr>
      </w:pPr>
      <w:r w:rsidRPr="009D3CB1">
        <w:rPr>
          <w:rFonts w:ascii="Times New Roman" w:hAnsi="Times New Roman" w:cs="Times New Roman"/>
          <w:sz w:val="28"/>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При проведении государственной итоговой аттестации обеспечивается соблюдение следующих общих требований: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проведение государственной итоговой аттестации для лиц с ограниченными возможностями здоровья в одной аудитории (мастерской, лаборатории)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присутствие в аудитории ассистента (при необходимости), оказывающего выпускникам необходимую техническую помощь с учетом их индивидуальных особенностей;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36C5C" w:rsidRPr="009D3CB1" w:rsidRDefault="00436C5C" w:rsidP="009D3CB1">
      <w:pPr>
        <w:pStyle w:val="ac"/>
        <w:spacing w:before="0" w:beforeAutospacing="0" w:after="0" w:afterAutospacing="0" w:line="276" w:lineRule="auto"/>
        <w:jc w:val="both"/>
        <w:rPr>
          <w:sz w:val="28"/>
          <w:szCs w:val="28"/>
        </w:rPr>
      </w:pPr>
      <w:r w:rsidRPr="009D3CB1">
        <w:rPr>
          <w:sz w:val="28"/>
          <w:szCs w:val="28"/>
        </w:rPr>
        <w:t>а) для слабовидящих:</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обеспечивается индивидуальное равномерное освещение не менее 300 люкс;</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выпускникам для выполнения задания при необходимости предоставляется увеличивающее устройство;</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436C5C" w:rsidRPr="009D3CB1" w:rsidRDefault="00436C5C" w:rsidP="009D3CB1">
      <w:pPr>
        <w:pStyle w:val="ac"/>
        <w:spacing w:before="0" w:beforeAutospacing="0" w:after="0" w:afterAutospacing="0" w:line="276" w:lineRule="auto"/>
        <w:jc w:val="both"/>
        <w:rPr>
          <w:sz w:val="28"/>
          <w:szCs w:val="28"/>
        </w:rPr>
      </w:pPr>
      <w:r w:rsidRPr="009D3CB1">
        <w:rPr>
          <w:sz w:val="28"/>
          <w:szCs w:val="28"/>
        </w:rPr>
        <w:t>б) для глухих и слабослышащих с тяжелыми нарушениями речи: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36C5C" w:rsidRPr="009D3CB1" w:rsidRDefault="00436C5C" w:rsidP="009D3CB1">
      <w:pPr>
        <w:shd w:val="clear" w:color="auto" w:fill="FFFFFF"/>
        <w:spacing w:after="0"/>
        <w:ind w:firstLine="709"/>
        <w:jc w:val="both"/>
        <w:textAlignment w:val="baseline"/>
        <w:rPr>
          <w:rFonts w:ascii="Times New Roman" w:hAnsi="Times New Roman" w:cs="Times New Roman"/>
          <w:b/>
          <w:sz w:val="28"/>
          <w:szCs w:val="28"/>
        </w:rPr>
      </w:pP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5. Порядок апелляции и пересдачи</w:t>
      </w: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 xml:space="preserve"> госу</w:t>
      </w:r>
      <w:r w:rsidR="001D75EB" w:rsidRPr="009D3CB1">
        <w:rPr>
          <w:rFonts w:ascii="Times New Roman" w:hAnsi="Times New Roman" w:cs="Times New Roman"/>
          <w:sz w:val="28"/>
          <w:szCs w:val="28"/>
        </w:rPr>
        <w:t>дарственной итоговой аттестации</w:t>
      </w:r>
    </w:p>
    <w:p w:rsidR="00436C5C" w:rsidRPr="009D3CB1" w:rsidRDefault="00436C5C" w:rsidP="009D3CB1">
      <w:pPr>
        <w:spacing w:after="0"/>
        <w:rPr>
          <w:rFonts w:ascii="Times New Roman" w:hAnsi="Times New Roman" w:cs="Times New Roman"/>
          <w:sz w:val="28"/>
          <w:szCs w:val="28"/>
        </w:rPr>
      </w:pPr>
    </w:p>
    <w:p w:rsidR="00436C5C" w:rsidRPr="009D3CB1" w:rsidRDefault="00436C5C" w:rsidP="009D3CB1">
      <w:pPr>
        <w:pStyle w:val="ac"/>
        <w:spacing w:before="0" w:beforeAutospacing="0" w:after="0" w:afterAutospacing="0" w:line="276" w:lineRule="auto"/>
        <w:ind w:firstLine="708"/>
        <w:jc w:val="both"/>
        <w:rPr>
          <w:b/>
          <w:bCs/>
          <w:sz w:val="28"/>
          <w:szCs w:val="28"/>
        </w:rPr>
      </w:pPr>
      <w:r w:rsidRPr="009D3CB1">
        <w:rPr>
          <w:b/>
          <w:bCs/>
          <w:sz w:val="28"/>
          <w:szCs w:val="28"/>
        </w:rPr>
        <w:t xml:space="preserve">5.1. Порядок </w:t>
      </w:r>
      <w:r w:rsidR="001D75EB" w:rsidRPr="009D3CB1">
        <w:rPr>
          <w:b/>
          <w:bCs/>
          <w:sz w:val="28"/>
          <w:szCs w:val="28"/>
        </w:rPr>
        <w:t>подачи и рассмотрения апелляций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sidR="009A174D" w:rsidRPr="009D3CB1">
        <w:rPr>
          <w:sz w:val="28"/>
          <w:szCs w:val="28"/>
        </w:rPr>
        <w:t>техникума</w:t>
      </w:r>
      <w:r w:rsidRPr="009D3CB1">
        <w:rPr>
          <w:sz w:val="28"/>
          <w:szCs w:val="28"/>
        </w:rPr>
        <w:t xml:space="preserve">. </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Апелляция рассматривается апелляционной комиссией не позднее трех рабочих дней с момента ее поступления.</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Состав апелляционной комиссии утверждается приказом директора </w:t>
      </w:r>
      <w:r w:rsidR="009A174D" w:rsidRPr="009D3CB1">
        <w:rPr>
          <w:sz w:val="28"/>
          <w:szCs w:val="28"/>
        </w:rPr>
        <w:t>техникума</w:t>
      </w:r>
      <w:r w:rsidRPr="009D3CB1">
        <w:rPr>
          <w:sz w:val="28"/>
          <w:szCs w:val="28"/>
        </w:rPr>
        <w:t xml:space="preserve"> одновременно с утверждением состава государственной экзаменационной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shd w:val="clear" w:color="auto" w:fill="FFFFFF"/>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Апелляция рассматривается на заседании апелляционной комиссии с участием не менее двух третей ее состава.</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Выпускник, подавший апелляцию, имеет право присутствовать при рассмотрении апелляции.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С несовершеннолетним выпускником имеет право присутствовать один из родителей (законных представителей).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Указанные лица должны иметь при себе документы, удостоверяющие личность.</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Рассмотрение апелляции не является пересдачей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9A174D" w:rsidRPr="009D3CB1">
        <w:rPr>
          <w:sz w:val="28"/>
          <w:szCs w:val="28"/>
        </w:rPr>
        <w:t>техникумом</w:t>
      </w:r>
      <w:r w:rsidRPr="009D3CB1">
        <w:rPr>
          <w:sz w:val="28"/>
          <w:szCs w:val="28"/>
        </w:rPr>
        <w:t>.</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Решение апелляционной комиссии является окончательным и пересмотру не подлежит.</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9A174D" w:rsidRPr="009D3CB1">
        <w:rPr>
          <w:sz w:val="28"/>
          <w:szCs w:val="28"/>
        </w:rPr>
        <w:t>техникума</w:t>
      </w:r>
      <w:r w:rsidRPr="009D3CB1">
        <w:rPr>
          <w:sz w:val="28"/>
          <w:szCs w:val="28"/>
        </w:rPr>
        <w:t>.</w:t>
      </w:r>
    </w:p>
    <w:p w:rsidR="00436C5C" w:rsidRPr="009D3CB1" w:rsidRDefault="00436C5C" w:rsidP="009D3CB1">
      <w:pPr>
        <w:spacing w:after="0"/>
        <w:rPr>
          <w:rFonts w:ascii="Times New Roman" w:hAnsi="Times New Roman" w:cs="Times New Roman"/>
          <w:sz w:val="28"/>
          <w:szCs w:val="28"/>
        </w:rPr>
      </w:pP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5.2. Порядок пересдачи государственной итоговой</w:t>
      </w:r>
      <w:r w:rsidR="001D75EB" w:rsidRPr="009D3CB1">
        <w:rPr>
          <w:rFonts w:ascii="Times New Roman" w:hAnsi="Times New Roman" w:cs="Times New Roman"/>
          <w:sz w:val="28"/>
          <w:szCs w:val="28"/>
        </w:rPr>
        <w:t xml:space="preserve"> аттестации</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Л</w:t>
      </w:r>
      <w:r w:rsidRPr="009D3CB1">
        <w:rPr>
          <w:rStyle w:val="blk"/>
          <w:rFonts w:ascii="Times New Roman" w:hAnsi="Times New Roman" w:cs="Times New Roman"/>
          <w:sz w:val="28"/>
          <w:szCs w:val="28"/>
        </w:rPr>
        <w:t xml:space="preserve">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bookmarkStart w:id="1" w:name="dst100055"/>
      <w:bookmarkEnd w:id="1"/>
      <w:r w:rsidRPr="009D3CB1">
        <w:rPr>
          <w:rStyle w:val="blk"/>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36C5C" w:rsidRPr="009D3CB1" w:rsidRDefault="00436C5C" w:rsidP="009D3CB1">
      <w:pPr>
        <w:spacing w:after="0"/>
        <w:ind w:firstLine="709"/>
        <w:jc w:val="both"/>
        <w:rPr>
          <w:rFonts w:ascii="Times New Roman" w:hAnsi="Times New Roman" w:cs="Times New Roman"/>
          <w:bCs/>
          <w:sz w:val="28"/>
          <w:szCs w:val="28"/>
        </w:rPr>
      </w:pPr>
      <w:bookmarkStart w:id="2" w:name="dst100056"/>
      <w:bookmarkEnd w:id="2"/>
      <w:r w:rsidRPr="009D3CB1">
        <w:rPr>
          <w:rStyle w:val="blk"/>
          <w:rFonts w:ascii="Times New Roman" w:hAnsi="Times New Roman" w:cs="Times New Roman"/>
          <w:sz w:val="28"/>
          <w:szCs w:val="28"/>
        </w:rPr>
        <w:t>Для лиц, не проходивших государственной итоговой аттестации по уважительной причине, при их желании пройти Государственную итоговую аттестацию ранее сроков установленных для выпускников следующего года предоставляется возможность пройти государственную итоговую аттестацию (в части демонстрационного экзамена)</w:t>
      </w:r>
      <w:r w:rsidR="005A1650" w:rsidRPr="009D3CB1">
        <w:rPr>
          <w:rStyle w:val="blk"/>
          <w:rFonts w:ascii="Times New Roman" w:hAnsi="Times New Roman" w:cs="Times New Roman"/>
          <w:sz w:val="28"/>
          <w:szCs w:val="28"/>
        </w:rPr>
        <w:t xml:space="preserve"> </w:t>
      </w:r>
      <w:r w:rsidRPr="009D3CB1">
        <w:rPr>
          <w:rFonts w:ascii="Times New Roman" w:hAnsi="Times New Roman" w:cs="Times New Roman"/>
          <w:bCs/>
          <w:sz w:val="28"/>
          <w:szCs w:val="28"/>
        </w:rPr>
        <w:t xml:space="preserve">в формате демонстрационного экзамена по методике, определяемой </w:t>
      </w:r>
      <w:r w:rsidR="009A174D" w:rsidRPr="009D3CB1">
        <w:rPr>
          <w:rFonts w:ascii="Times New Roman" w:hAnsi="Times New Roman" w:cs="Times New Roman"/>
          <w:bCs/>
          <w:sz w:val="28"/>
          <w:szCs w:val="28"/>
        </w:rPr>
        <w:t>техникумом</w:t>
      </w:r>
      <w:r w:rsidRPr="009D3CB1">
        <w:rPr>
          <w:rFonts w:ascii="Times New Roman" w:hAnsi="Times New Roman" w:cs="Times New Roman"/>
          <w:bCs/>
          <w:sz w:val="28"/>
          <w:szCs w:val="28"/>
        </w:rPr>
        <w:t xml:space="preserve">, </w:t>
      </w:r>
      <w:r w:rsidRPr="009D3CB1">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«Ворлдскиллс Россия»</w:t>
      </w:r>
      <w:r w:rsidRPr="009D3CB1">
        <w:rPr>
          <w:rFonts w:ascii="Times New Roman" w:hAnsi="Times New Roman" w:cs="Times New Roman"/>
          <w:bCs/>
          <w:sz w:val="28"/>
          <w:szCs w:val="28"/>
        </w:rPr>
        <w:t>.</w:t>
      </w:r>
    </w:p>
    <w:p w:rsidR="00436C5C" w:rsidRPr="009D3CB1" w:rsidRDefault="00EE0444" w:rsidP="009D3CB1">
      <w:pPr>
        <w:shd w:val="clear" w:color="auto" w:fill="FFFFFF"/>
        <w:spacing w:after="0"/>
        <w:ind w:firstLine="709"/>
        <w:jc w:val="both"/>
        <w:rPr>
          <w:rFonts w:ascii="Times New Roman" w:hAnsi="Times New Roman" w:cs="Times New Roman"/>
          <w:sz w:val="28"/>
          <w:szCs w:val="28"/>
        </w:rPr>
      </w:pPr>
      <w:r w:rsidRPr="009D3CB1">
        <w:rPr>
          <w:rStyle w:val="blk"/>
          <w:rFonts w:ascii="Times New Roman" w:hAnsi="Times New Roman" w:cs="Times New Roman"/>
          <w:sz w:val="28"/>
          <w:szCs w:val="28"/>
        </w:rPr>
        <w:t>Обучающиеся, не</w:t>
      </w:r>
      <w:r w:rsidR="00436C5C" w:rsidRPr="009D3CB1">
        <w:rPr>
          <w:rStyle w:val="blk"/>
          <w:rFonts w:ascii="Times New Roman" w:hAnsi="Times New Roman" w:cs="Times New Roman"/>
          <w:sz w:val="28"/>
          <w:szCs w:val="28"/>
        </w:rPr>
        <w:t xml:space="preserve">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w:t>
      </w:r>
      <w:r w:rsidR="009A174D" w:rsidRPr="009D3CB1">
        <w:rPr>
          <w:rStyle w:val="blk"/>
          <w:rFonts w:ascii="Times New Roman" w:hAnsi="Times New Roman" w:cs="Times New Roman"/>
          <w:sz w:val="28"/>
          <w:szCs w:val="28"/>
        </w:rPr>
        <w:t>,</w:t>
      </w:r>
      <w:r w:rsidR="00436C5C" w:rsidRPr="009D3CB1">
        <w:rPr>
          <w:rStyle w:val="blk"/>
          <w:rFonts w:ascii="Times New Roman" w:hAnsi="Times New Roman" w:cs="Times New Roman"/>
          <w:sz w:val="28"/>
          <w:szCs w:val="28"/>
        </w:rPr>
        <w:t xml:space="preserve"> чем через шесть месяцев после прохождения государственной итоговой аттестации впервые. </w:t>
      </w:r>
      <w:bookmarkStart w:id="3" w:name="dst100057"/>
      <w:bookmarkEnd w:id="3"/>
      <w:r w:rsidR="00436C5C" w:rsidRPr="009D3CB1">
        <w:rPr>
          <w:rStyle w:val="blk"/>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bookmarkStart w:id="4" w:name="dst100058"/>
      <w:bookmarkEnd w:id="4"/>
      <w:r w:rsidRPr="009D3CB1">
        <w:rPr>
          <w:rStyle w:val="blk"/>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sectPr w:rsidR="00436C5C" w:rsidRPr="009D3CB1" w:rsidSect="001931A8">
      <w:footerReference w:type="default" r:id="rId9"/>
      <w:pgSz w:w="11906" w:h="16838"/>
      <w:pgMar w:top="993" w:right="850"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0A" w:rsidRDefault="0000540A" w:rsidP="00424BCB">
      <w:pPr>
        <w:spacing w:after="0" w:line="240" w:lineRule="auto"/>
      </w:pPr>
      <w:r>
        <w:separator/>
      </w:r>
    </w:p>
  </w:endnote>
  <w:endnote w:type="continuationSeparator" w:id="0">
    <w:p w:rsidR="0000540A" w:rsidRDefault="0000540A" w:rsidP="00424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CC"/>
    <w:family w:val="swiss"/>
    <w:pitch w:val="variable"/>
    <w:sig w:usb0="00000000"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06632253"/>
      <w:docPartObj>
        <w:docPartGallery w:val="Page Numbers (Bottom of Page)"/>
        <w:docPartUnique/>
      </w:docPartObj>
    </w:sdtPr>
    <w:sdtContent>
      <w:p w:rsidR="00935364" w:rsidRPr="00483C8C" w:rsidRDefault="003B4DB4" w:rsidP="00363B5F">
        <w:pPr>
          <w:pStyle w:val="a5"/>
          <w:jc w:val="right"/>
          <w:rPr>
            <w:rFonts w:ascii="Times New Roman" w:hAnsi="Times New Roman" w:cs="Times New Roman"/>
          </w:rPr>
        </w:pPr>
        <w:r w:rsidRPr="00483C8C">
          <w:rPr>
            <w:rFonts w:ascii="Times New Roman" w:hAnsi="Times New Roman" w:cs="Times New Roman"/>
          </w:rPr>
          <w:fldChar w:fldCharType="begin"/>
        </w:r>
        <w:r w:rsidR="00935364" w:rsidRPr="00483C8C">
          <w:rPr>
            <w:rFonts w:ascii="Times New Roman" w:hAnsi="Times New Roman" w:cs="Times New Roman"/>
          </w:rPr>
          <w:instrText>PAGE   \* MERGEFORMAT</w:instrText>
        </w:r>
        <w:r w:rsidRPr="00483C8C">
          <w:rPr>
            <w:rFonts w:ascii="Times New Roman" w:hAnsi="Times New Roman" w:cs="Times New Roman"/>
          </w:rPr>
          <w:fldChar w:fldCharType="separate"/>
        </w:r>
        <w:r w:rsidR="00510F98">
          <w:rPr>
            <w:rFonts w:ascii="Times New Roman" w:hAnsi="Times New Roman" w:cs="Times New Roman"/>
            <w:noProof/>
          </w:rPr>
          <w:t>2</w:t>
        </w:r>
        <w:r w:rsidRPr="00483C8C">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0A" w:rsidRDefault="0000540A" w:rsidP="00424BCB">
      <w:pPr>
        <w:spacing w:after="0" w:line="240" w:lineRule="auto"/>
      </w:pPr>
      <w:r>
        <w:separator/>
      </w:r>
    </w:p>
  </w:footnote>
  <w:footnote w:type="continuationSeparator" w:id="0">
    <w:p w:rsidR="0000540A" w:rsidRDefault="0000540A" w:rsidP="00424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C61CF"/>
    <w:multiLevelType w:val="hybridMultilevel"/>
    <w:tmpl w:val="0C92BF2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95D0C"/>
    <w:multiLevelType w:val="hybridMultilevel"/>
    <w:tmpl w:val="C67E5498"/>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D3592"/>
    <w:multiLevelType w:val="hybridMultilevel"/>
    <w:tmpl w:val="C9A078F2"/>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3261A5"/>
    <w:multiLevelType w:val="hybridMultilevel"/>
    <w:tmpl w:val="A65EF06A"/>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0DFF1494"/>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5346C0"/>
    <w:multiLevelType w:val="hybridMultilevel"/>
    <w:tmpl w:val="8A962A7C"/>
    <w:lvl w:ilvl="0" w:tplc="4E324024">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5E73867"/>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74FA5"/>
    <w:multiLevelType w:val="hybridMultilevel"/>
    <w:tmpl w:val="E4644F5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974DFA"/>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2D96831"/>
    <w:multiLevelType w:val="hybridMultilevel"/>
    <w:tmpl w:val="A8463960"/>
    <w:lvl w:ilvl="0" w:tplc="9578A71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A162523"/>
    <w:multiLevelType w:val="hybridMultilevel"/>
    <w:tmpl w:val="B8F04A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C181CC5"/>
    <w:multiLevelType w:val="singleLevel"/>
    <w:tmpl w:val="EAC2B344"/>
    <w:lvl w:ilvl="0">
      <w:start w:val="1"/>
      <w:numFmt w:val="bullet"/>
      <w:lvlText w:val="-"/>
      <w:lvlJc w:val="left"/>
      <w:pPr>
        <w:tabs>
          <w:tab w:val="num" w:pos="360"/>
        </w:tabs>
        <w:ind w:left="360" w:hanging="360"/>
      </w:pPr>
      <w:rPr>
        <w:rFonts w:hint="default"/>
      </w:rPr>
    </w:lvl>
  </w:abstractNum>
  <w:abstractNum w:abstractNumId="14">
    <w:nsid w:val="41B042EC"/>
    <w:multiLevelType w:val="hybridMultilevel"/>
    <w:tmpl w:val="322C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C09E4"/>
    <w:multiLevelType w:val="hybridMultilevel"/>
    <w:tmpl w:val="6264EBF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EB1341"/>
    <w:multiLevelType w:val="hybridMultilevel"/>
    <w:tmpl w:val="A38E0E20"/>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D366DB"/>
    <w:multiLevelType w:val="hybridMultilevel"/>
    <w:tmpl w:val="6764F6FA"/>
    <w:lvl w:ilvl="0" w:tplc="7EE21498">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61627C6"/>
    <w:multiLevelType w:val="hybridMultilevel"/>
    <w:tmpl w:val="1DA6C114"/>
    <w:lvl w:ilvl="0" w:tplc="F31E6304">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A16FC"/>
    <w:multiLevelType w:val="hybridMultilevel"/>
    <w:tmpl w:val="CE24D81E"/>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F72BE9"/>
    <w:multiLevelType w:val="hybridMultilevel"/>
    <w:tmpl w:val="9CBED4B0"/>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1">
    <w:nsid w:val="70BB0058"/>
    <w:multiLevelType w:val="hybridMultilevel"/>
    <w:tmpl w:val="A1FA9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511F33"/>
    <w:multiLevelType w:val="multilevel"/>
    <w:tmpl w:val="3182CDF0"/>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618593A"/>
    <w:multiLevelType w:val="hybridMultilevel"/>
    <w:tmpl w:val="1174D7C6"/>
    <w:lvl w:ilvl="0" w:tplc="EBF8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AAB320A"/>
    <w:multiLevelType w:val="hybridMultilevel"/>
    <w:tmpl w:val="E4F8B93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16"/>
  </w:num>
  <w:num w:numId="5">
    <w:abstractNumId w:val="1"/>
  </w:num>
  <w:num w:numId="6">
    <w:abstractNumId w:val="3"/>
  </w:num>
  <w:num w:numId="7">
    <w:abstractNumId w:val="15"/>
  </w:num>
  <w:num w:numId="8">
    <w:abstractNumId w:val="19"/>
  </w:num>
  <w:num w:numId="9">
    <w:abstractNumId w:val="9"/>
  </w:num>
  <w:num w:numId="10">
    <w:abstractNumId w:val="4"/>
  </w:num>
  <w:num w:numId="11">
    <w:abstractNumId w:val="2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2"/>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0"/>
  </w:num>
  <w:num w:numId="23">
    <w:abstractNumId w:val="8"/>
  </w:num>
  <w:num w:numId="24">
    <w:abstractNumId w:val="17"/>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1"/>
  </w:hdrShapeDefaults>
  <w:footnotePr>
    <w:footnote w:id="-1"/>
    <w:footnote w:id="0"/>
  </w:footnotePr>
  <w:endnotePr>
    <w:endnote w:id="-1"/>
    <w:endnote w:id="0"/>
  </w:endnotePr>
  <w:compat/>
  <w:rsids>
    <w:rsidRoot w:val="007B5417"/>
    <w:rsid w:val="0000540A"/>
    <w:rsid w:val="00005E50"/>
    <w:rsid w:val="00013307"/>
    <w:rsid w:val="00013461"/>
    <w:rsid w:val="00015FA6"/>
    <w:rsid w:val="000210D8"/>
    <w:rsid w:val="00023280"/>
    <w:rsid w:val="000237F5"/>
    <w:rsid w:val="00025F46"/>
    <w:rsid w:val="00044EBB"/>
    <w:rsid w:val="000454BC"/>
    <w:rsid w:val="00047656"/>
    <w:rsid w:val="00047C88"/>
    <w:rsid w:val="00056ABB"/>
    <w:rsid w:val="0006099F"/>
    <w:rsid w:val="00071844"/>
    <w:rsid w:val="000727C0"/>
    <w:rsid w:val="00073D11"/>
    <w:rsid w:val="00076B20"/>
    <w:rsid w:val="0008219C"/>
    <w:rsid w:val="00095803"/>
    <w:rsid w:val="00096A24"/>
    <w:rsid w:val="000A2198"/>
    <w:rsid w:val="000A2BBD"/>
    <w:rsid w:val="000B0B79"/>
    <w:rsid w:val="000B0F8B"/>
    <w:rsid w:val="000B4DD7"/>
    <w:rsid w:val="000B7A1C"/>
    <w:rsid w:val="000C184B"/>
    <w:rsid w:val="000D5653"/>
    <w:rsid w:val="000E09FA"/>
    <w:rsid w:val="000E3331"/>
    <w:rsid w:val="000E354A"/>
    <w:rsid w:val="000F0D87"/>
    <w:rsid w:val="000F4E6A"/>
    <w:rsid w:val="00111353"/>
    <w:rsid w:val="001152A6"/>
    <w:rsid w:val="00117C6B"/>
    <w:rsid w:val="00133B0F"/>
    <w:rsid w:val="00133F59"/>
    <w:rsid w:val="00134497"/>
    <w:rsid w:val="00135C01"/>
    <w:rsid w:val="00137316"/>
    <w:rsid w:val="00141184"/>
    <w:rsid w:val="00141B3B"/>
    <w:rsid w:val="00153576"/>
    <w:rsid w:val="0016092C"/>
    <w:rsid w:val="00162DC3"/>
    <w:rsid w:val="00167336"/>
    <w:rsid w:val="00180EA9"/>
    <w:rsid w:val="001931A8"/>
    <w:rsid w:val="001A251E"/>
    <w:rsid w:val="001A44DB"/>
    <w:rsid w:val="001A512B"/>
    <w:rsid w:val="001A7B05"/>
    <w:rsid w:val="001B2548"/>
    <w:rsid w:val="001B2F80"/>
    <w:rsid w:val="001B460A"/>
    <w:rsid w:val="001D2919"/>
    <w:rsid w:val="001D4E7E"/>
    <w:rsid w:val="001D50FB"/>
    <w:rsid w:val="001D5E07"/>
    <w:rsid w:val="001D75EB"/>
    <w:rsid w:val="001E70B8"/>
    <w:rsid w:val="0021232E"/>
    <w:rsid w:val="002218E5"/>
    <w:rsid w:val="002247EF"/>
    <w:rsid w:val="002253D6"/>
    <w:rsid w:val="00232ABB"/>
    <w:rsid w:val="00240D0D"/>
    <w:rsid w:val="00245DEE"/>
    <w:rsid w:val="00246F97"/>
    <w:rsid w:val="00260C5F"/>
    <w:rsid w:val="00262859"/>
    <w:rsid w:val="002716B9"/>
    <w:rsid w:val="00271889"/>
    <w:rsid w:val="00282835"/>
    <w:rsid w:val="00283826"/>
    <w:rsid w:val="00291873"/>
    <w:rsid w:val="00291CD6"/>
    <w:rsid w:val="00292024"/>
    <w:rsid w:val="002A0711"/>
    <w:rsid w:val="002A4606"/>
    <w:rsid w:val="002A7025"/>
    <w:rsid w:val="002B3FFD"/>
    <w:rsid w:val="002B65AB"/>
    <w:rsid w:val="002D1CE2"/>
    <w:rsid w:val="002E13A7"/>
    <w:rsid w:val="0031271F"/>
    <w:rsid w:val="003259DB"/>
    <w:rsid w:val="00325FE9"/>
    <w:rsid w:val="003302D4"/>
    <w:rsid w:val="0033156F"/>
    <w:rsid w:val="00337D2B"/>
    <w:rsid w:val="003425A9"/>
    <w:rsid w:val="00345576"/>
    <w:rsid w:val="003466F7"/>
    <w:rsid w:val="00350C3A"/>
    <w:rsid w:val="0035733D"/>
    <w:rsid w:val="00363B5F"/>
    <w:rsid w:val="003669AC"/>
    <w:rsid w:val="00367F93"/>
    <w:rsid w:val="003705C6"/>
    <w:rsid w:val="003846E3"/>
    <w:rsid w:val="00384730"/>
    <w:rsid w:val="003902C1"/>
    <w:rsid w:val="00390826"/>
    <w:rsid w:val="00390BA6"/>
    <w:rsid w:val="00392256"/>
    <w:rsid w:val="00392D14"/>
    <w:rsid w:val="003A2860"/>
    <w:rsid w:val="003B02B9"/>
    <w:rsid w:val="003B18B3"/>
    <w:rsid w:val="003B39A1"/>
    <w:rsid w:val="003B4DB4"/>
    <w:rsid w:val="003C033F"/>
    <w:rsid w:val="003C6CE6"/>
    <w:rsid w:val="003D5439"/>
    <w:rsid w:val="003E0414"/>
    <w:rsid w:val="003E086B"/>
    <w:rsid w:val="003E4269"/>
    <w:rsid w:val="003E60CB"/>
    <w:rsid w:val="003E62A6"/>
    <w:rsid w:val="003E65DA"/>
    <w:rsid w:val="003F0D84"/>
    <w:rsid w:val="003F1B64"/>
    <w:rsid w:val="003F23D1"/>
    <w:rsid w:val="00400455"/>
    <w:rsid w:val="0041159D"/>
    <w:rsid w:val="004164C3"/>
    <w:rsid w:val="00416A98"/>
    <w:rsid w:val="0042015B"/>
    <w:rsid w:val="00424BCB"/>
    <w:rsid w:val="00426140"/>
    <w:rsid w:val="004261F3"/>
    <w:rsid w:val="004279FB"/>
    <w:rsid w:val="00434D59"/>
    <w:rsid w:val="00436C5C"/>
    <w:rsid w:val="004450E3"/>
    <w:rsid w:val="00454C22"/>
    <w:rsid w:val="004559EB"/>
    <w:rsid w:val="00460610"/>
    <w:rsid w:val="004624C9"/>
    <w:rsid w:val="0047463E"/>
    <w:rsid w:val="00477099"/>
    <w:rsid w:val="00477283"/>
    <w:rsid w:val="00480CCF"/>
    <w:rsid w:val="00480E48"/>
    <w:rsid w:val="00483C8C"/>
    <w:rsid w:val="00486229"/>
    <w:rsid w:val="00494E94"/>
    <w:rsid w:val="00495454"/>
    <w:rsid w:val="004A2C2C"/>
    <w:rsid w:val="004B26E0"/>
    <w:rsid w:val="004B2B8F"/>
    <w:rsid w:val="004B404D"/>
    <w:rsid w:val="004B6D43"/>
    <w:rsid w:val="004C0CCE"/>
    <w:rsid w:val="004C257F"/>
    <w:rsid w:val="004C282A"/>
    <w:rsid w:val="004C3B25"/>
    <w:rsid w:val="004C63E4"/>
    <w:rsid w:val="004C7474"/>
    <w:rsid w:val="004D7EFF"/>
    <w:rsid w:val="004E620A"/>
    <w:rsid w:val="004F4744"/>
    <w:rsid w:val="004F7A95"/>
    <w:rsid w:val="00507978"/>
    <w:rsid w:val="00510F98"/>
    <w:rsid w:val="00527591"/>
    <w:rsid w:val="00533A10"/>
    <w:rsid w:val="00536FBC"/>
    <w:rsid w:val="0054175D"/>
    <w:rsid w:val="00543263"/>
    <w:rsid w:val="00545183"/>
    <w:rsid w:val="0056078D"/>
    <w:rsid w:val="00571750"/>
    <w:rsid w:val="00577335"/>
    <w:rsid w:val="00587351"/>
    <w:rsid w:val="00592072"/>
    <w:rsid w:val="00595C8C"/>
    <w:rsid w:val="005A06F5"/>
    <w:rsid w:val="005A1368"/>
    <w:rsid w:val="005A1650"/>
    <w:rsid w:val="005B764E"/>
    <w:rsid w:val="005C2168"/>
    <w:rsid w:val="005C2244"/>
    <w:rsid w:val="005C3F1F"/>
    <w:rsid w:val="005C41E0"/>
    <w:rsid w:val="005C42BF"/>
    <w:rsid w:val="005D3CB9"/>
    <w:rsid w:val="005E4200"/>
    <w:rsid w:val="005E50CC"/>
    <w:rsid w:val="005E536E"/>
    <w:rsid w:val="00607D0C"/>
    <w:rsid w:val="00610031"/>
    <w:rsid w:val="00624BE6"/>
    <w:rsid w:val="00631DA5"/>
    <w:rsid w:val="00635DF2"/>
    <w:rsid w:val="00637494"/>
    <w:rsid w:val="00640B2D"/>
    <w:rsid w:val="00642636"/>
    <w:rsid w:val="00643AC1"/>
    <w:rsid w:val="00647978"/>
    <w:rsid w:val="006523EE"/>
    <w:rsid w:val="00652E18"/>
    <w:rsid w:val="0065479B"/>
    <w:rsid w:val="00660896"/>
    <w:rsid w:val="00677695"/>
    <w:rsid w:val="00683470"/>
    <w:rsid w:val="006A1CB3"/>
    <w:rsid w:val="006B5E15"/>
    <w:rsid w:val="006C6DD5"/>
    <w:rsid w:val="006E4C8C"/>
    <w:rsid w:val="006E7B34"/>
    <w:rsid w:val="006F0B83"/>
    <w:rsid w:val="006F2DE8"/>
    <w:rsid w:val="006F453C"/>
    <w:rsid w:val="00707196"/>
    <w:rsid w:val="00716EAC"/>
    <w:rsid w:val="00717B65"/>
    <w:rsid w:val="007318A0"/>
    <w:rsid w:val="007324CE"/>
    <w:rsid w:val="00734981"/>
    <w:rsid w:val="00741411"/>
    <w:rsid w:val="00763DCB"/>
    <w:rsid w:val="00765418"/>
    <w:rsid w:val="00765AF0"/>
    <w:rsid w:val="00770628"/>
    <w:rsid w:val="0077493D"/>
    <w:rsid w:val="0077549D"/>
    <w:rsid w:val="0078158A"/>
    <w:rsid w:val="0078694D"/>
    <w:rsid w:val="007932CE"/>
    <w:rsid w:val="0079512F"/>
    <w:rsid w:val="007A2988"/>
    <w:rsid w:val="007A586F"/>
    <w:rsid w:val="007A7CDB"/>
    <w:rsid w:val="007B2128"/>
    <w:rsid w:val="007B2570"/>
    <w:rsid w:val="007B50A5"/>
    <w:rsid w:val="007B5417"/>
    <w:rsid w:val="007E0E4B"/>
    <w:rsid w:val="007E26C0"/>
    <w:rsid w:val="007E2C9B"/>
    <w:rsid w:val="007F0944"/>
    <w:rsid w:val="007F3DA5"/>
    <w:rsid w:val="008020BC"/>
    <w:rsid w:val="00805BCE"/>
    <w:rsid w:val="00806659"/>
    <w:rsid w:val="00811CC4"/>
    <w:rsid w:val="00813CEF"/>
    <w:rsid w:val="00820466"/>
    <w:rsid w:val="00822873"/>
    <w:rsid w:val="0082609F"/>
    <w:rsid w:val="0083189D"/>
    <w:rsid w:val="00831E0A"/>
    <w:rsid w:val="008335BE"/>
    <w:rsid w:val="00834953"/>
    <w:rsid w:val="00846FC9"/>
    <w:rsid w:val="00856958"/>
    <w:rsid w:val="00862034"/>
    <w:rsid w:val="00870D34"/>
    <w:rsid w:val="00874EE1"/>
    <w:rsid w:val="00881D83"/>
    <w:rsid w:val="00895E3E"/>
    <w:rsid w:val="008A0152"/>
    <w:rsid w:val="008C0FE5"/>
    <w:rsid w:val="008C2682"/>
    <w:rsid w:val="008E05A5"/>
    <w:rsid w:val="008E3903"/>
    <w:rsid w:val="008E52AC"/>
    <w:rsid w:val="008E706F"/>
    <w:rsid w:val="008E79D0"/>
    <w:rsid w:val="008F37EE"/>
    <w:rsid w:val="00902D31"/>
    <w:rsid w:val="00906A36"/>
    <w:rsid w:val="009214CE"/>
    <w:rsid w:val="009223A9"/>
    <w:rsid w:val="00924C51"/>
    <w:rsid w:val="00930248"/>
    <w:rsid w:val="009346D4"/>
    <w:rsid w:val="00935364"/>
    <w:rsid w:val="0095051B"/>
    <w:rsid w:val="00954737"/>
    <w:rsid w:val="00954B88"/>
    <w:rsid w:val="00956D1A"/>
    <w:rsid w:val="009571E9"/>
    <w:rsid w:val="00964214"/>
    <w:rsid w:val="0096797E"/>
    <w:rsid w:val="00970302"/>
    <w:rsid w:val="00970D59"/>
    <w:rsid w:val="00991124"/>
    <w:rsid w:val="00991AB1"/>
    <w:rsid w:val="009A174D"/>
    <w:rsid w:val="009A45E5"/>
    <w:rsid w:val="009B155B"/>
    <w:rsid w:val="009C2124"/>
    <w:rsid w:val="009C756D"/>
    <w:rsid w:val="009D3CB1"/>
    <w:rsid w:val="009D46DA"/>
    <w:rsid w:val="009D7B32"/>
    <w:rsid w:val="009E0C49"/>
    <w:rsid w:val="00A00CAA"/>
    <w:rsid w:val="00A01FF9"/>
    <w:rsid w:val="00A203F1"/>
    <w:rsid w:val="00A23CBE"/>
    <w:rsid w:val="00A270DC"/>
    <w:rsid w:val="00A5401F"/>
    <w:rsid w:val="00A541BB"/>
    <w:rsid w:val="00A56641"/>
    <w:rsid w:val="00A57D4E"/>
    <w:rsid w:val="00A60D96"/>
    <w:rsid w:val="00A664A4"/>
    <w:rsid w:val="00A72C25"/>
    <w:rsid w:val="00A763E9"/>
    <w:rsid w:val="00A842D8"/>
    <w:rsid w:val="00A97176"/>
    <w:rsid w:val="00AA64F9"/>
    <w:rsid w:val="00AB03E8"/>
    <w:rsid w:val="00AB4BFD"/>
    <w:rsid w:val="00AC4331"/>
    <w:rsid w:val="00AE0A9F"/>
    <w:rsid w:val="00AE2B37"/>
    <w:rsid w:val="00AE2FE2"/>
    <w:rsid w:val="00AE782A"/>
    <w:rsid w:val="00AF69E4"/>
    <w:rsid w:val="00B04576"/>
    <w:rsid w:val="00B105CC"/>
    <w:rsid w:val="00B11D30"/>
    <w:rsid w:val="00B20FCC"/>
    <w:rsid w:val="00B23F3B"/>
    <w:rsid w:val="00B2617A"/>
    <w:rsid w:val="00B331D9"/>
    <w:rsid w:val="00B415C2"/>
    <w:rsid w:val="00B41E45"/>
    <w:rsid w:val="00B4219A"/>
    <w:rsid w:val="00B443E3"/>
    <w:rsid w:val="00B47A3A"/>
    <w:rsid w:val="00B6082D"/>
    <w:rsid w:val="00B6605C"/>
    <w:rsid w:val="00B77519"/>
    <w:rsid w:val="00B80666"/>
    <w:rsid w:val="00BB134D"/>
    <w:rsid w:val="00BB51A8"/>
    <w:rsid w:val="00BC3B85"/>
    <w:rsid w:val="00BD0BFA"/>
    <w:rsid w:val="00BD504C"/>
    <w:rsid w:val="00BD789A"/>
    <w:rsid w:val="00BE2B0A"/>
    <w:rsid w:val="00BE4445"/>
    <w:rsid w:val="00BF04FE"/>
    <w:rsid w:val="00C0074F"/>
    <w:rsid w:val="00C01018"/>
    <w:rsid w:val="00C05194"/>
    <w:rsid w:val="00C170BD"/>
    <w:rsid w:val="00C31389"/>
    <w:rsid w:val="00C33E43"/>
    <w:rsid w:val="00C45744"/>
    <w:rsid w:val="00C4604A"/>
    <w:rsid w:val="00C47BB7"/>
    <w:rsid w:val="00C5462F"/>
    <w:rsid w:val="00C554FE"/>
    <w:rsid w:val="00C55DBC"/>
    <w:rsid w:val="00C6489B"/>
    <w:rsid w:val="00C6586F"/>
    <w:rsid w:val="00C73AAB"/>
    <w:rsid w:val="00C767CC"/>
    <w:rsid w:val="00C867C6"/>
    <w:rsid w:val="00C92C30"/>
    <w:rsid w:val="00C931C3"/>
    <w:rsid w:val="00CB0123"/>
    <w:rsid w:val="00CB4685"/>
    <w:rsid w:val="00CB483B"/>
    <w:rsid w:val="00CB66B6"/>
    <w:rsid w:val="00CD0311"/>
    <w:rsid w:val="00CE2090"/>
    <w:rsid w:val="00CF426E"/>
    <w:rsid w:val="00CF6DB0"/>
    <w:rsid w:val="00D21C06"/>
    <w:rsid w:val="00D21F51"/>
    <w:rsid w:val="00D220F1"/>
    <w:rsid w:val="00D253D2"/>
    <w:rsid w:val="00D35881"/>
    <w:rsid w:val="00D61770"/>
    <w:rsid w:val="00D66E6B"/>
    <w:rsid w:val="00D70845"/>
    <w:rsid w:val="00D75E18"/>
    <w:rsid w:val="00D765A5"/>
    <w:rsid w:val="00D81A0F"/>
    <w:rsid w:val="00D85B2C"/>
    <w:rsid w:val="00D91666"/>
    <w:rsid w:val="00D935BD"/>
    <w:rsid w:val="00DA687C"/>
    <w:rsid w:val="00DB177A"/>
    <w:rsid w:val="00DB6C05"/>
    <w:rsid w:val="00DB7A1D"/>
    <w:rsid w:val="00DC1731"/>
    <w:rsid w:val="00DC2ACF"/>
    <w:rsid w:val="00DC2EC5"/>
    <w:rsid w:val="00DC6514"/>
    <w:rsid w:val="00DD28E3"/>
    <w:rsid w:val="00DF2293"/>
    <w:rsid w:val="00E007BB"/>
    <w:rsid w:val="00E00FA4"/>
    <w:rsid w:val="00E010A9"/>
    <w:rsid w:val="00E02F78"/>
    <w:rsid w:val="00E033D4"/>
    <w:rsid w:val="00E0374A"/>
    <w:rsid w:val="00E0463C"/>
    <w:rsid w:val="00E05518"/>
    <w:rsid w:val="00E06655"/>
    <w:rsid w:val="00E118B3"/>
    <w:rsid w:val="00E1564E"/>
    <w:rsid w:val="00E21E6C"/>
    <w:rsid w:val="00E30D58"/>
    <w:rsid w:val="00E3703D"/>
    <w:rsid w:val="00E37374"/>
    <w:rsid w:val="00E37FEB"/>
    <w:rsid w:val="00E41903"/>
    <w:rsid w:val="00E420DE"/>
    <w:rsid w:val="00E426B0"/>
    <w:rsid w:val="00E509E6"/>
    <w:rsid w:val="00E50B5D"/>
    <w:rsid w:val="00E639E2"/>
    <w:rsid w:val="00E77B61"/>
    <w:rsid w:val="00E8098C"/>
    <w:rsid w:val="00E810E7"/>
    <w:rsid w:val="00E85195"/>
    <w:rsid w:val="00E87966"/>
    <w:rsid w:val="00E91111"/>
    <w:rsid w:val="00EA6CC0"/>
    <w:rsid w:val="00EB3E95"/>
    <w:rsid w:val="00EB5546"/>
    <w:rsid w:val="00EB782E"/>
    <w:rsid w:val="00EC5A4D"/>
    <w:rsid w:val="00ED068C"/>
    <w:rsid w:val="00ED3DED"/>
    <w:rsid w:val="00ED61A7"/>
    <w:rsid w:val="00EE0444"/>
    <w:rsid w:val="00EE7A8B"/>
    <w:rsid w:val="00EF7DA7"/>
    <w:rsid w:val="00F00BC6"/>
    <w:rsid w:val="00F01744"/>
    <w:rsid w:val="00F10E2F"/>
    <w:rsid w:val="00F22D86"/>
    <w:rsid w:val="00F343EC"/>
    <w:rsid w:val="00F34A7C"/>
    <w:rsid w:val="00F43A78"/>
    <w:rsid w:val="00F52309"/>
    <w:rsid w:val="00F52A77"/>
    <w:rsid w:val="00F540B5"/>
    <w:rsid w:val="00F64D3D"/>
    <w:rsid w:val="00F65798"/>
    <w:rsid w:val="00F72D5C"/>
    <w:rsid w:val="00F75063"/>
    <w:rsid w:val="00F750A0"/>
    <w:rsid w:val="00F820E7"/>
    <w:rsid w:val="00F82131"/>
    <w:rsid w:val="00F845FE"/>
    <w:rsid w:val="00F90A88"/>
    <w:rsid w:val="00F96FBB"/>
    <w:rsid w:val="00FA4A84"/>
    <w:rsid w:val="00FB13DC"/>
    <w:rsid w:val="00FC1997"/>
    <w:rsid w:val="00FD744B"/>
    <w:rsid w:val="00FF3AA3"/>
    <w:rsid w:val="00FF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7A"/>
  </w:style>
  <w:style w:type="paragraph" w:styleId="1">
    <w:name w:val="heading 1"/>
    <w:basedOn w:val="a"/>
    <w:next w:val="a"/>
    <w:link w:val="10"/>
    <w:uiPriority w:val="9"/>
    <w:qFormat/>
    <w:rsid w:val="007E2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1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34953"/>
    <w:pPr>
      <w:keepNext/>
      <w:spacing w:after="0" w:line="240" w:lineRule="auto"/>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BCB"/>
  </w:style>
  <w:style w:type="paragraph" w:styleId="a5">
    <w:name w:val="footer"/>
    <w:basedOn w:val="a"/>
    <w:link w:val="a6"/>
    <w:uiPriority w:val="99"/>
    <w:unhideWhenUsed/>
    <w:rsid w:val="00424B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BCB"/>
  </w:style>
  <w:style w:type="table" w:styleId="a7">
    <w:name w:val="Table Grid"/>
    <w:basedOn w:val="a1"/>
    <w:uiPriority w:val="59"/>
    <w:rsid w:val="0042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416A98"/>
    <w:pPr>
      <w:ind w:left="720"/>
      <w:contextualSpacing/>
    </w:pPr>
  </w:style>
  <w:style w:type="character" w:customStyle="1" w:styleId="60">
    <w:name w:val="Заголовок 6 Знак"/>
    <w:basedOn w:val="a0"/>
    <w:link w:val="6"/>
    <w:rsid w:val="008349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81D83"/>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ED06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068C"/>
    <w:rPr>
      <w:rFonts w:ascii="Tahoma" w:hAnsi="Tahoma" w:cs="Tahoma"/>
      <w:sz w:val="16"/>
      <w:szCs w:val="16"/>
    </w:rPr>
  </w:style>
  <w:style w:type="paragraph" w:customStyle="1" w:styleId="11">
    <w:name w:val="Абзац списка1"/>
    <w:basedOn w:val="a"/>
    <w:rsid w:val="00640B2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2">
    <w:name w:val="Абзац списка1"/>
    <w:basedOn w:val="a"/>
    <w:rsid w:val="0033156F"/>
    <w:pPr>
      <w:ind w:left="720"/>
      <w:contextualSpacing/>
    </w:pPr>
    <w:rPr>
      <w:rFonts w:ascii="Calibri" w:eastAsia="Calibri" w:hAnsi="Calibri" w:cs="Times New Roman"/>
    </w:rPr>
  </w:style>
  <w:style w:type="character" w:customStyle="1" w:styleId="10">
    <w:name w:val="Заголовок 1 Знак"/>
    <w:basedOn w:val="a0"/>
    <w:link w:val="1"/>
    <w:uiPriority w:val="9"/>
    <w:rsid w:val="007E2C9B"/>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rsid w:val="007E2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E3903"/>
    <w:pPr>
      <w:widowControl w:val="0"/>
      <w:autoSpaceDE w:val="0"/>
      <w:autoSpaceDN w:val="0"/>
      <w:spacing w:after="0" w:line="360" w:lineRule="auto"/>
      <w:ind w:firstLine="357"/>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E3903"/>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qFormat/>
    <w:locked/>
    <w:rsid w:val="00436C5C"/>
  </w:style>
  <w:style w:type="character" w:customStyle="1" w:styleId="blk">
    <w:name w:val="blk"/>
    <w:rsid w:val="00436C5C"/>
  </w:style>
  <w:style w:type="paragraph" w:customStyle="1" w:styleId="ConsPlusNormal">
    <w:name w:val="ConsPlusNormal"/>
    <w:rsid w:val="00436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36C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21">
    <w:name w:val="Основной текст 21"/>
    <w:basedOn w:val="a"/>
    <w:rsid w:val="00D66E6B"/>
    <w:pPr>
      <w:spacing w:after="0" w:line="240" w:lineRule="auto"/>
      <w:ind w:firstLine="709"/>
      <w:jc w:val="both"/>
    </w:pPr>
    <w:rPr>
      <w:rFonts w:ascii="Times New Roman" w:eastAsia="Times New Roman" w:hAnsi="Times New Roman" w:cs="Courier New"/>
      <w:sz w:val="24"/>
      <w:szCs w:val="24"/>
      <w:lang w:eastAsia="ar-SA"/>
    </w:rPr>
  </w:style>
  <w:style w:type="paragraph" w:styleId="31">
    <w:name w:val="Body Text 3"/>
    <w:basedOn w:val="a"/>
    <w:link w:val="32"/>
    <w:rsid w:val="00D66E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6E6B"/>
    <w:rPr>
      <w:rFonts w:ascii="Times New Roman" w:eastAsia="Times New Roman" w:hAnsi="Times New Roman" w:cs="Times New Roman"/>
      <w:sz w:val="16"/>
      <w:szCs w:val="16"/>
      <w:lang w:eastAsia="ru-RU"/>
    </w:rPr>
  </w:style>
  <w:style w:type="paragraph" w:customStyle="1" w:styleId="22">
    <w:name w:val="Основной текст 22"/>
    <w:basedOn w:val="a"/>
    <w:rsid w:val="00577335"/>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pple-converted-space">
    <w:name w:val="apple-converted-space"/>
    <w:rsid w:val="00577335"/>
  </w:style>
  <w:style w:type="paragraph" w:customStyle="1" w:styleId="ad">
    <w:name w:val="Базовый"/>
    <w:link w:val="ae"/>
    <w:rsid w:val="00577335"/>
    <w:pPr>
      <w:suppressAutoHyphens/>
    </w:pPr>
    <w:rPr>
      <w:rFonts w:ascii="Times New Roman" w:eastAsia="DejaVu Sans" w:hAnsi="Times New Roman" w:cs="Times New Roman"/>
      <w:sz w:val="24"/>
      <w:szCs w:val="24"/>
    </w:rPr>
  </w:style>
  <w:style w:type="character" w:customStyle="1" w:styleId="ae">
    <w:name w:val="Базовый Знак"/>
    <w:link w:val="ad"/>
    <w:rsid w:val="00577335"/>
    <w:rPr>
      <w:rFonts w:ascii="Times New Roman" w:eastAsia="DejaVu Sans" w:hAnsi="Times New Roman" w:cs="Times New Roman"/>
      <w:sz w:val="24"/>
      <w:szCs w:val="24"/>
    </w:rPr>
  </w:style>
  <w:style w:type="paragraph" w:styleId="af">
    <w:name w:val="No Spacing"/>
    <w:uiPriority w:val="1"/>
    <w:qFormat/>
    <w:rsid w:val="00805BCE"/>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77493D"/>
    <w:pPr>
      <w:spacing w:after="0" w:line="360" w:lineRule="auto"/>
      <w:ind w:left="720"/>
      <w:contextualSpacing/>
      <w:jc w:val="center"/>
    </w:pPr>
    <w:rPr>
      <w:rFonts w:ascii="Times New Roman" w:eastAsia="Times New Roman" w:hAnsi="Times New Roman" w:cs="Times New Roman"/>
      <w:b/>
      <w:iCs/>
      <w:color w:val="000000"/>
      <w:sz w:val="24"/>
      <w:szCs w:val="24"/>
      <w:shd w:val="clear" w:color="auto" w:fill="FFFFFF"/>
      <w:lang w:eastAsia="ru-RU"/>
    </w:rPr>
  </w:style>
  <w:style w:type="character" w:customStyle="1" w:styleId="24">
    <w:name w:val="Основной текст (2)_"/>
    <w:link w:val="25"/>
    <w:rsid w:val="002218E5"/>
    <w:rPr>
      <w:rFonts w:ascii="Times New Roman" w:hAnsi="Times New Roman"/>
      <w:shd w:val="clear" w:color="auto" w:fill="FFFFFF"/>
    </w:rPr>
  </w:style>
  <w:style w:type="paragraph" w:customStyle="1" w:styleId="25">
    <w:name w:val="Основной текст (2)"/>
    <w:basedOn w:val="a"/>
    <w:link w:val="24"/>
    <w:rsid w:val="002218E5"/>
    <w:pPr>
      <w:widowControl w:val="0"/>
      <w:shd w:val="clear" w:color="auto" w:fill="FFFFFF"/>
      <w:spacing w:before="360" w:after="0" w:line="274" w:lineRule="exact"/>
      <w:ind w:hanging="400"/>
      <w:jc w:val="both"/>
    </w:pPr>
    <w:rPr>
      <w:rFonts w:ascii="Times New Roman" w:hAnsi="Times New Roman"/>
    </w:rPr>
  </w:style>
  <w:style w:type="character" w:customStyle="1" w:styleId="13">
    <w:name w:val="Заголовок №1_"/>
    <w:link w:val="14"/>
    <w:rsid w:val="002218E5"/>
    <w:rPr>
      <w:rFonts w:ascii="Times New Roman" w:hAnsi="Times New Roman"/>
      <w:b/>
      <w:bCs/>
      <w:shd w:val="clear" w:color="auto" w:fill="FFFFFF"/>
    </w:rPr>
  </w:style>
  <w:style w:type="paragraph" w:customStyle="1" w:styleId="14">
    <w:name w:val="Заголовок №1"/>
    <w:basedOn w:val="a"/>
    <w:link w:val="13"/>
    <w:rsid w:val="002218E5"/>
    <w:pPr>
      <w:widowControl w:val="0"/>
      <w:shd w:val="clear" w:color="auto" w:fill="FFFFFF"/>
      <w:spacing w:after="360" w:line="0" w:lineRule="atLeast"/>
      <w:ind w:hanging="400"/>
      <w:jc w:val="center"/>
      <w:outlineLvl w:val="0"/>
    </w:pPr>
    <w:rPr>
      <w:rFonts w:ascii="Times New Roman" w:hAnsi="Times New Roman"/>
      <w:b/>
      <w:bCs/>
    </w:rPr>
  </w:style>
  <w:style w:type="paragraph" w:customStyle="1" w:styleId="Default">
    <w:name w:val="Default"/>
    <w:rsid w:val="009D3C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Подпись к таблице_"/>
    <w:link w:val="af1"/>
    <w:uiPriority w:val="99"/>
    <w:locked/>
    <w:rsid w:val="009D3CB1"/>
    <w:rPr>
      <w:b/>
      <w:bCs/>
      <w:i/>
      <w:iCs/>
      <w:sz w:val="26"/>
      <w:szCs w:val="26"/>
      <w:shd w:val="clear" w:color="auto" w:fill="FFFFFF"/>
    </w:rPr>
  </w:style>
  <w:style w:type="paragraph" w:customStyle="1" w:styleId="af1">
    <w:name w:val="Подпись к таблице"/>
    <w:basedOn w:val="a"/>
    <w:link w:val="af0"/>
    <w:uiPriority w:val="99"/>
    <w:rsid w:val="009D3CB1"/>
    <w:pPr>
      <w:widowControl w:val="0"/>
      <w:shd w:val="clear" w:color="auto" w:fill="FFFFFF"/>
      <w:spacing w:after="0" w:line="240" w:lineRule="atLeast"/>
    </w:pPr>
    <w:rPr>
      <w:b/>
      <w:bCs/>
      <w:i/>
      <w:iCs/>
      <w:sz w:val="26"/>
      <w:szCs w:val="26"/>
    </w:rPr>
  </w:style>
</w:styles>
</file>

<file path=word/webSettings.xml><?xml version="1.0" encoding="utf-8"?>
<w:webSettings xmlns:r="http://schemas.openxmlformats.org/officeDocument/2006/relationships" xmlns:w="http://schemas.openxmlformats.org/wordprocessingml/2006/main">
  <w:divs>
    <w:div w:id="81729127">
      <w:bodyDiv w:val="1"/>
      <w:marLeft w:val="0"/>
      <w:marRight w:val="0"/>
      <w:marTop w:val="0"/>
      <w:marBottom w:val="0"/>
      <w:divBdr>
        <w:top w:val="none" w:sz="0" w:space="0" w:color="auto"/>
        <w:left w:val="none" w:sz="0" w:space="0" w:color="auto"/>
        <w:bottom w:val="none" w:sz="0" w:space="0" w:color="auto"/>
        <w:right w:val="none" w:sz="0" w:space="0" w:color="auto"/>
      </w:divBdr>
    </w:div>
    <w:div w:id="330644184">
      <w:bodyDiv w:val="1"/>
      <w:marLeft w:val="0"/>
      <w:marRight w:val="0"/>
      <w:marTop w:val="0"/>
      <w:marBottom w:val="0"/>
      <w:divBdr>
        <w:top w:val="none" w:sz="0" w:space="0" w:color="auto"/>
        <w:left w:val="none" w:sz="0" w:space="0" w:color="auto"/>
        <w:bottom w:val="none" w:sz="0" w:space="0" w:color="auto"/>
        <w:right w:val="none" w:sz="0" w:space="0" w:color="auto"/>
      </w:divBdr>
    </w:div>
    <w:div w:id="1082409531">
      <w:bodyDiv w:val="1"/>
      <w:marLeft w:val="0"/>
      <w:marRight w:val="0"/>
      <w:marTop w:val="0"/>
      <w:marBottom w:val="0"/>
      <w:divBdr>
        <w:top w:val="none" w:sz="0" w:space="0" w:color="auto"/>
        <w:left w:val="none" w:sz="0" w:space="0" w:color="auto"/>
        <w:bottom w:val="none" w:sz="0" w:space="0" w:color="auto"/>
        <w:right w:val="none" w:sz="0" w:space="0" w:color="auto"/>
      </w:divBdr>
    </w:div>
    <w:div w:id="1176578452">
      <w:bodyDiv w:val="1"/>
      <w:marLeft w:val="0"/>
      <w:marRight w:val="0"/>
      <w:marTop w:val="0"/>
      <w:marBottom w:val="0"/>
      <w:divBdr>
        <w:top w:val="none" w:sz="0" w:space="0" w:color="auto"/>
        <w:left w:val="none" w:sz="0" w:space="0" w:color="auto"/>
        <w:bottom w:val="none" w:sz="0" w:space="0" w:color="auto"/>
        <w:right w:val="none" w:sz="0" w:space="0" w:color="auto"/>
      </w:divBdr>
    </w:div>
    <w:div w:id="1372611438">
      <w:bodyDiv w:val="1"/>
      <w:marLeft w:val="0"/>
      <w:marRight w:val="0"/>
      <w:marTop w:val="0"/>
      <w:marBottom w:val="0"/>
      <w:divBdr>
        <w:top w:val="none" w:sz="0" w:space="0" w:color="auto"/>
        <w:left w:val="none" w:sz="0" w:space="0" w:color="auto"/>
        <w:bottom w:val="none" w:sz="0" w:space="0" w:color="auto"/>
        <w:right w:val="none" w:sz="0" w:space="0" w:color="auto"/>
      </w:divBdr>
    </w:div>
    <w:div w:id="1390689144">
      <w:bodyDiv w:val="1"/>
      <w:marLeft w:val="0"/>
      <w:marRight w:val="0"/>
      <w:marTop w:val="0"/>
      <w:marBottom w:val="0"/>
      <w:divBdr>
        <w:top w:val="none" w:sz="0" w:space="0" w:color="auto"/>
        <w:left w:val="none" w:sz="0" w:space="0" w:color="auto"/>
        <w:bottom w:val="none" w:sz="0" w:space="0" w:color="auto"/>
        <w:right w:val="none" w:sz="0" w:space="0" w:color="auto"/>
      </w:divBdr>
    </w:div>
    <w:div w:id="1730419488">
      <w:bodyDiv w:val="1"/>
      <w:marLeft w:val="0"/>
      <w:marRight w:val="0"/>
      <w:marTop w:val="0"/>
      <w:marBottom w:val="0"/>
      <w:divBdr>
        <w:top w:val="none" w:sz="0" w:space="0" w:color="auto"/>
        <w:left w:val="none" w:sz="0" w:space="0" w:color="auto"/>
        <w:bottom w:val="none" w:sz="0" w:space="0" w:color="auto"/>
        <w:right w:val="none" w:sz="0" w:space="0" w:color="auto"/>
      </w:divBdr>
    </w:div>
    <w:div w:id="20098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FB76-FABC-4029-9AE7-5B955995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3</Pages>
  <Words>7025</Words>
  <Characters>40047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2021-06-07T07:47:00Z</cp:lastPrinted>
  <dcterms:created xsi:type="dcterms:W3CDTF">2019-12-25T13:48:00Z</dcterms:created>
  <dcterms:modified xsi:type="dcterms:W3CDTF">2022-04-29T14:40:00Z</dcterms:modified>
</cp:coreProperties>
</file>